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7829"/>
      </w:tblGrid>
      <w:tr>
        <w:trPr>
          <w:trHeight w:val="76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b w:val="on"/>
                <w:color w:val="#000000"/>
              </w:rPr>
            </w:pPr>
            <w:r>
              <w:rPr>
                <w:b w:val="on"/>
                <w:color w:val="#000000"/>
              </w:rPr>
              <w:t xml:space="preserve">Participant Number: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b w:val="on"/>
                <w:color w:val="#00B050"/>
                <w:sz w:val="20"/>
              </w:rPr>
            </w:pPr>
            <w:r>
              <w:rPr>
                <w:b w:val="on"/>
                <w:color w:val="#00B050"/>
                <w:sz w:val="20"/>
              </w:rPr>
              <w:t xml:space="preserve">Q6: Missing info</w:t>
            </w:r>
          </w:p>
        </w:tc>
      </w:tr>
      <w:tr>
        <w:trPr>
          <w:trHeight w:val="171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101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102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103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104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229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105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229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106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31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107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Phone on mute - icon wouldn’t be seen - if looked more obvious than may click on it. Colour code message background to severity - flashing so not looking like a regular message.  </w:t>
            </w: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108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53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109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For those hard of hearing make sure its bright, flashing - control settings to increase vibrate, light up etc.  If you’re with your phone you may hear it ie iPhones can be set for flashlight for notifications </w:t>
            </w: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110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111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57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112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113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114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460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115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Timescales - ‘expected now’ when is now</w:t>
            </w: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116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27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117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118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119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120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204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121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408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122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123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76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124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More specific location information </w:t>
            </w: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125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78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126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127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27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128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129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51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130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131</w:t>
            </w: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Understand may not be able to provide the specific information </w:t>
            </w:r>
          </w:p>
        </w:tc>
      </w:tr>
      <w:tr>
        <w:trPr>
          <w:trHeight w:val="1770" w:hRule="atLeast"/>
        </w:trPr>
        <w:tc>
          <w:tcPr>
            <w:tcW w:w="120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782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Danger to life struggle with - hard to appreciate where the danger to life is if not obvious - high waves, tsunami etc e.g. dam burst = obvious, Doncaster/ Hull in 2007 more property impacts than danger </w:t>
            </w: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