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3B422" w14:textId="77777777" w:rsidR="002A62F8" w:rsidRPr="00EB0CEF" w:rsidRDefault="002A62F8" w:rsidP="00D802A1">
      <w:pPr>
        <w:keepNext/>
        <w:keepLines/>
        <w:numPr>
          <w:ilvl w:val="1"/>
          <w:numId w:val="0"/>
        </w:numPr>
        <w:spacing w:before="120" w:after="120" w:line="480" w:lineRule="auto"/>
        <w:jc w:val="both"/>
        <w:outlineLvl w:val="1"/>
        <w:rPr>
          <w:rFonts w:eastAsiaTheme="majorEastAsia" w:cstheme="majorBidi"/>
          <w:b/>
          <w:bCs/>
          <w:sz w:val="24"/>
          <w:szCs w:val="24"/>
          <w:lang w:eastAsia="en-GB"/>
        </w:rPr>
      </w:pPr>
      <w:bookmarkStart w:id="0" w:name="_Toc395260561"/>
      <w:bookmarkStart w:id="1" w:name="_Toc395260562"/>
      <w:bookmarkStart w:id="2" w:name="_GoBack"/>
      <w:bookmarkEnd w:id="2"/>
      <w:r w:rsidRPr="00EB0CEF">
        <w:rPr>
          <w:rFonts w:eastAsiaTheme="majorEastAsia" w:cstheme="majorBidi"/>
          <w:b/>
          <w:bCs/>
          <w:sz w:val="24"/>
          <w:szCs w:val="24"/>
          <w:lang w:eastAsia="en-GB"/>
        </w:rPr>
        <w:t>Title: The effects of treatment with liraglutide on quality of life and depression in young obese women with PCOS and controls</w:t>
      </w:r>
      <w:bookmarkEnd w:id="0"/>
    </w:p>
    <w:p w14:paraId="76B2257C" w14:textId="77777777" w:rsidR="004E4459" w:rsidRPr="00EB0CEF" w:rsidRDefault="004E4459" w:rsidP="00D802A1">
      <w:pPr>
        <w:spacing w:before="120" w:after="120" w:line="480" w:lineRule="auto"/>
        <w:rPr>
          <w:rFonts w:eastAsiaTheme="majorEastAsia" w:cstheme="majorBidi"/>
          <w:bCs/>
          <w:sz w:val="24"/>
          <w:szCs w:val="24"/>
          <w:lang w:eastAsia="en-GB"/>
        </w:rPr>
      </w:pPr>
      <w:r w:rsidRPr="00EB0CEF">
        <w:rPr>
          <w:rFonts w:eastAsiaTheme="majorEastAsia" w:cstheme="majorBidi"/>
          <w:bCs/>
          <w:sz w:val="24"/>
          <w:szCs w:val="24"/>
          <w:lang w:eastAsia="en-GB"/>
        </w:rPr>
        <w:t>H Kahal</w:t>
      </w:r>
      <w:r w:rsidRPr="00EB0CEF">
        <w:rPr>
          <w:rFonts w:eastAsiaTheme="majorEastAsia" w:cstheme="majorBidi"/>
          <w:bCs/>
          <w:sz w:val="24"/>
          <w:szCs w:val="24"/>
          <w:vertAlign w:val="superscript"/>
          <w:lang w:eastAsia="en-GB"/>
        </w:rPr>
        <w:t>1,2</w:t>
      </w:r>
      <w:r w:rsidRPr="00EB0CEF">
        <w:rPr>
          <w:rFonts w:eastAsiaTheme="majorEastAsia" w:cstheme="majorBidi"/>
          <w:bCs/>
          <w:sz w:val="24"/>
          <w:szCs w:val="24"/>
          <w:lang w:eastAsia="en-GB"/>
        </w:rPr>
        <w:t>, ES Kilpatrick</w:t>
      </w:r>
      <w:r w:rsidRPr="00EB0CEF">
        <w:rPr>
          <w:rFonts w:eastAsiaTheme="majorEastAsia" w:cstheme="majorBidi"/>
          <w:bCs/>
          <w:sz w:val="24"/>
          <w:szCs w:val="24"/>
          <w:vertAlign w:val="superscript"/>
          <w:lang w:eastAsia="en-GB"/>
        </w:rPr>
        <w:t>3</w:t>
      </w:r>
      <w:r w:rsidRPr="00EB0CEF">
        <w:rPr>
          <w:rFonts w:eastAsiaTheme="majorEastAsia" w:cstheme="majorBidi"/>
          <w:bCs/>
          <w:sz w:val="24"/>
          <w:szCs w:val="24"/>
          <w:lang w:eastAsia="en-GB"/>
        </w:rPr>
        <w:t>, AS Rigby</w:t>
      </w:r>
      <w:r w:rsidRPr="00EB0CEF">
        <w:rPr>
          <w:rFonts w:eastAsiaTheme="majorEastAsia" w:cstheme="majorBidi"/>
          <w:bCs/>
          <w:sz w:val="24"/>
          <w:szCs w:val="24"/>
          <w:vertAlign w:val="superscript"/>
          <w:lang w:eastAsia="en-GB"/>
        </w:rPr>
        <w:t>2</w:t>
      </w:r>
      <w:r w:rsidRPr="00EB0CEF">
        <w:rPr>
          <w:rFonts w:eastAsiaTheme="majorEastAsia" w:cstheme="majorBidi"/>
          <w:bCs/>
          <w:sz w:val="24"/>
          <w:szCs w:val="24"/>
          <w:lang w:eastAsia="en-GB"/>
        </w:rPr>
        <w:t>, AM Coady</w:t>
      </w:r>
      <w:r w:rsidRPr="00EB0CEF">
        <w:rPr>
          <w:rFonts w:eastAsiaTheme="majorEastAsia" w:cstheme="majorBidi"/>
          <w:bCs/>
          <w:sz w:val="24"/>
          <w:szCs w:val="24"/>
          <w:vertAlign w:val="superscript"/>
          <w:lang w:eastAsia="en-GB"/>
        </w:rPr>
        <w:t>4</w:t>
      </w:r>
      <w:r w:rsidRPr="00EB0CEF">
        <w:rPr>
          <w:rFonts w:eastAsiaTheme="majorEastAsia" w:cstheme="majorBidi"/>
          <w:bCs/>
          <w:sz w:val="24"/>
          <w:szCs w:val="24"/>
          <w:lang w:eastAsia="en-GB"/>
        </w:rPr>
        <w:t>, SL Atkin</w:t>
      </w:r>
      <w:r w:rsidRPr="00EB0CEF">
        <w:rPr>
          <w:rFonts w:eastAsiaTheme="majorEastAsia" w:cstheme="majorBidi"/>
          <w:bCs/>
          <w:sz w:val="24"/>
          <w:szCs w:val="24"/>
          <w:vertAlign w:val="superscript"/>
          <w:lang w:eastAsia="en-GB"/>
        </w:rPr>
        <w:t>5</w:t>
      </w:r>
    </w:p>
    <w:p w14:paraId="2B55070A" w14:textId="77777777" w:rsidR="004E4459" w:rsidRPr="00EB0CEF" w:rsidRDefault="004E4459" w:rsidP="00D802A1">
      <w:pPr>
        <w:spacing w:before="120" w:after="120" w:line="480" w:lineRule="auto"/>
        <w:rPr>
          <w:rFonts w:eastAsiaTheme="majorEastAsia" w:cstheme="majorBidi"/>
          <w:bCs/>
          <w:sz w:val="24"/>
          <w:szCs w:val="24"/>
          <w:lang w:eastAsia="en-GB"/>
        </w:rPr>
      </w:pPr>
      <w:r w:rsidRPr="00EB0CEF">
        <w:rPr>
          <w:rFonts w:eastAsiaTheme="majorEastAsia" w:cstheme="majorBidi"/>
          <w:bCs/>
          <w:sz w:val="24"/>
          <w:szCs w:val="24"/>
          <w:lang w:eastAsia="en-GB"/>
        </w:rPr>
        <w:t>1. Academic Endocrinology, Diabetes and Metabolism, Hull York Medical School, Hull, UK.</w:t>
      </w:r>
    </w:p>
    <w:p w14:paraId="77FBC599" w14:textId="77777777" w:rsidR="004E4459" w:rsidRPr="00EB0CEF" w:rsidRDefault="004E4459" w:rsidP="00D802A1">
      <w:pPr>
        <w:spacing w:before="120" w:after="120" w:line="480" w:lineRule="auto"/>
        <w:rPr>
          <w:rFonts w:eastAsiaTheme="majorEastAsia" w:cstheme="majorBidi"/>
          <w:bCs/>
          <w:sz w:val="24"/>
          <w:szCs w:val="24"/>
          <w:lang w:eastAsia="en-GB"/>
        </w:rPr>
      </w:pPr>
      <w:r w:rsidRPr="00EB0CEF">
        <w:rPr>
          <w:rFonts w:eastAsiaTheme="majorEastAsia" w:cstheme="majorBidi"/>
          <w:bCs/>
          <w:sz w:val="24"/>
          <w:szCs w:val="24"/>
          <w:lang w:eastAsia="en-GB"/>
        </w:rPr>
        <w:t>2. Centre for Cardiovascular and Metabolic Research, Hull York Medical School, Hull, UK.</w:t>
      </w:r>
    </w:p>
    <w:p w14:paraId="10D87CEA" w14:textId="77777777" w:rsidR="004E4459" w:rsidRPr="00EB0CEF" w:rsidRDefault="004E4459" w:rsidP="00D802A1">
      <w:pPr>
        <w:spacing w:before="120" w:after="120" w:line="480" w:lineRule="auto"/>
        <w:rPr>
          <w:rFonts w:eastAsiaTheme="majorEastAsia" w:cstheme="majorBidi"/>
          <w:bCs/>
          <w:sz w:val="24"/>
          <w:szCs w:val="24"/>
          <w:lang w:eastAsia="en-GB"/>
        </w:rPr>
      </w:pPr>
      <w:r w:rsidRPr="00EB0CEF">
        <w:rPr>
          <w:rFonts w:eastAsiaTheme="majorEastAsia" w:cstheme="majorBidi"/>
          <w:bCs/>
          <w:sz w:val="24"/>
          <w:szCs w:val="24"/>
          <w:lang w:eastAsia="en-GB"/>
        </w:rPr>
        <w:t>3. Clinical Biochemistry, Hull and East Yorkshire Hospitals NHS Trust, Hull, UK.</w:t>
      </w:r>
    </w:p>
    <w:p w14:paraId="5C3CDA13" w14:textId="77777777" w:rsidR="004E4459" w:rsidRPr="00EB0CEF" w:rsidRDefault="004E4459" w:rsidP="00D802A1">
      <w:pPr>
        <w:spacing w:before="120" w:after="120" w:line="480" w:lineRule="auto"/>
        <w:rPr>
          <w:rFonts w:eastAsiaTheme="majorEastAsia" w:cstheme="majorBidi"/>
          <w:bCs/>
          <w:sz w:val="24"/>
          <w:szCs w:val="24"/>
          <w:lang w:eastAsia="en-GB"/>
        </w:rPr>
      </w:pPr>
      <w:r w:rsidRPr="00EB0CEF">
        <w:rPr>
          <w:rFonts w:eastAsiaTheme="majorEastAsia" w:cstheme="majorBidi"/>
          <w:bCs/>
          <w:sz w:val="24"/>
          <w:szCs w:val="24"/>
          <w:lang w:eastAsia="en-GB"/>
        </w:rPr>
        <w:t>4. Department of Radiology, Hull and East Yorkshire Hospitals NHS Trust, Hull, UK.</w:t>
      </w:r>
    </w:p>
    <w:p w14:paraId="2586E62B" w14:textId="77777777" w:rsidR="00CD214A" w:rsidRPr="00EB0CEF" w:rsidRDefault="004E4459" w:rsidP="00D802A1">
      <w:pPr>
        <w:spacing w:before="120" w:after="120" w:line="480" w:lineRule="auto"/>
        <w:rPr>
          <w:rFonts w:eastAsiaTheme="majorEastAsia" w:cstheme="majorBidi"/>
          <w:bCs/>
          <w:sz w:val="24"/>
          <w:szCs w:val="24"/>
          <w:lang w:eastAsia="en-GB"/>
        </w:rPr>
      </w:pPr>
      <w:r w:rsidRPr="00EB0CEF">
        <w:rPr>
          <w:rFonts w:eastAsiaTheme="majorEastAsia" w:cstheme="majorBidi"/>
          <w:bCs/>
          <w:sz w:val="24"/>
          <w:szCs w:val="24"/>
          <w:lang w:eastAsia="en-GB"/>
        </w:rPr>
        <w:t>5. Weill Cornell Medical College Qatar, PO Box 24144, Doha, Qatar</w:t>
      </w:r>
    </w:p>
    <w:p w14:paraId="72997F9B" w14:textId="77777777" w:rsidR="00A64662" w:rsidRPr="00EB0CEF" w:rsidRDefault="00CD214A" w:rsidP="00D802A1">
      <w:pPr>
        <w:spacing w:before="120" w:after="120" w:line="480" w:lineRule="auto"/>
        <w:rPr>
          <w:rFonts w:eastAsiaTheme="majorEastAsia" w:cstheme="majorBidi"/>
          <w:bCs/>
          <w:sz w:val="24"/>
          <w:szCs w:val="24"/>
          <w:lang w:eastAsia="en-GB"/>
        </w:rPr>
      </w:pPr>
      <w:r w:rsidRPr="00EB0CEF">
        <w:rPr>
          <w:rFonts w:eastAsiaTheme="majorEastAsia" w:cstheme="majorBidi"/>
          <w:b/>
          <w:bCs/>
          <w:sz w:val="24"/>
          <w:szCs w:val="24"/>
          <w:lang w:eastAsia="en-GB"/>
        </w:rPr>
        <w:t>Short title:</w:t>
      </w:r>
      <w:r w:rsidRPr="00EB0CEF">
        <w:rPr>
          <w:rFonts w:eastAsiaTheme="majorEastAsia" w:cstheme="majorBidi"/>
          <w:bCs/>
          <w:sz w:val="24"/>
          <w:szCs w:val="24"/>
          <w:lang w:eastAsia="en-GB"/>
        </w:rPr>
        <w:t xml:space="preserve"> PCOS Obesity </w:t>
      </w:r>
      <w:r w:rsidR="00B03EE7" w:rsidRPr="00EB0CEF">
        <w:rPr>
          <w:rFonts w:eastAsiaTheme="majorEastAsia" w:cstheme="majorBidi"/>
          <w:bCs/>
          <w:sz w:val="24"/>
          <w:szCs w:val="24"/>
          <w:lang w:eastAsia="en-GB"/>
        </w:rPr>
        <w:t xml:space="preserve">Qol </w:t>
      </w:r>
      <w:r w:rsidRPr="00EB0CEF">
        <w:rPr>
          <w:rFonts w:eastAsiaTheme="majorEastAsia" w:cstheme="majorBidi"/>
          <w:bCs/>
          <w:sz w:val="24"/>
          <w:szCs w:val="24"/>
          <w:lang w:eastAsia="en-GB"/>
        </w:rPr>
        <w:t xml:space="preserve">Liraglutide </w:t>
      </w:r>
    </w:p>
    <w:p w14:paraId="729A47F9" w14:textId="35F2B74C" w:rsidR="00CD214A" w:rsidRPr="00EB0CEF" w:rsidRDefault="00CD214A" w:rsidP="00D802A1">
      <w:pPr>
        <w:spacing w:before="120" w:after="120" w:line="480" w:lineRule="auto"/>
        <w:rPr>
          <w:rFonts w:eastAsiaTheme="majorEastAsia" w:cstheme="majorBidi"/>
          <w:bCs/>
          <w:sz w:val="24"/>
          <w:szCs w:val="24"/>
          <w:lang w:eastAsia="en-GB"/>
        </w:rPr>
      </w:pPr>
      <w:r w:rsidRPr="00EB0CEF">
        <w:rPr>
          <w:rFonts w:eastAsiaTheme="majorEastAsia" w:cstheme="majorBidi"/>
          <w:bCs/>
          <w:sz w:val="24"/>
          <w:szCs w:val="24"/>
          <w:lang w:eastAsia="en-GB"/>
        </w:rPr>
        <w:t xml:space="preserve">Abstract: </w:t>
      </w:r>
      <w:r w:rsidR="00747C4D" w:rsidRPr="00EB0CEF">
        <w:rPr>
          <w:rFonts w:eastAsiaTheme="majorEastAsia" w:cstheme="majorBidi"/>
          <w:bCs/>
          <w:sz w:val="24"/>
          <w:szCs w:val="24"/>
          <w:lang w:eastAsia="en-GB"/>
        </w:rPr>
        <w:t>383</w:t>
      </w:r>
      <w:r w:rsidR="003E5E71" w:rsidRPr="00EB0CEF">
        <w:rPr>
          <w:rFonts w:eastAsiaTheme="majorEastAsia" w:cstheme="majorBidi"/>
          <w:bCs/>
          <w:sz w:val="24"/>
          <w:szCs w:val="24"/>
          <w:lang w:eastAsia="en-GB"/>
        </w:rPr>
        <w:t xml:space="preserve"> words. Manuscript: </w:t>
      </w:r>
      <w:r w:rsidR="00A4373A" w:rsidRPr="00EB0CEF">
        <w:rPr>
          <w:rFonts w:eastAsiaTheme="majorEastAsia" w:cstheme="majorBidi"/>
          <w:bCs/>
          <w:sz w:val="24"/>
          <w:szCs w:val="24"/>
          <w:lang w:eastAsia="en-GB"/>
        </w:rPr>
        <w:t>2058</w:t>
      </w:r>
      <w:r w:rsidRPr="00EB0CEF">
        <w:rPr>
          <w:rFonts w:eastAsiaTheme="majorEastAsia" w:cstheme="majorBidi"/>
          <w:bCs/>
          <w:sz w:val="24"/>
          <w:szCs w:val="24"/>
          <w:lang w:eastAsia="en-GB"/>
        </w:rPr>
        <w:t xml:space="preserve"> words (excluding abstract, tables, figures, and acknowledgment). Number of Tables: 2.</w:t>
      </w:r>
    </w:p>
    <w:p w14:paraId="23C8172A" w14:textId="77777777" w:rsidR="00CD214A" w:rsidRPr="00EB0CEF" w:rsidRDefault="00CD214A" w:rsidP="00D802A1">
      <w:pPr>
        <w:spacing w:before="120" w:after="120" w:line="480" w:lineRule="auto"/>
        <w:rPr>
          <w:rFonts w:eastAsiaTheme="majorEastAsia" w:cstheme="majorBidi"/>
          <w:bCs/>
          <w:sz w:val="24"/>
          <w:szCs w:val="24"/>
          <w:lang w:eastAsia="en-GB"/>
        </w:rPr>
      </w:pPr>
      <w:r w:rsidRPr="00EB0CEF">
        <w:rPr>
          <w:rFonts w:eastAsiaTheme="majorEastAsia" w:cstheme="majorBidi"/>
          <w:bCs/>
          <w:sz w:val="24"/>
          <w:szCs w:val="24"/>
          <w:lang w:val="en" w:eastAsia="en-GB"/>
        </w:rPr>
        <w:t>Clinical trial reg. no.</w:t>
      </w:r>
      <w:r w:rsidRPr="00EB0CEF">
        <w:rPr>
          <w:rFonts w:eastAsiaTheme="majorEastAsia" w:cstheme="majorBidi"/>
          <w:bCs/>
          <w:sz w:val="24"/>
          <w:szCs w:val="24"/>
          <w:lang w:eastAsia="en-GB"/>
        </w:rPr>
        <w:t>ISRCTN48560305</w:t>
      </w:r>
    </w:p>
    <w:p w14:paraId="41F717FF" w14:textId="31DCC5FD" w:rsidR="002A62F8" w:rsidRPr="00EB0CEF" w:rsidRDefault="00CD214A" w:rsidP="00D802A1">
      <w:pPr>
        <w:spacing w:before="120" w:after="120" w:line="480" w:lineRule="auto"/>
        <w:rPr>
          <w:rFonts w:eastAsiaTheme="majorEastAsia" w:cstheme="majorBidi"/>
          <w:bCs/>
          <w:sz w:val="24"/>
          <w:szCs w:val="24"/>
          <w:lang w:eastAsia="en-GB"/>
        </w:rPr>
      </w:pPr>
      <w:r w:rsidRPr="00EB0CEF">
        <w:rPr>
          <w:rFonts w:eastAsiaTheme="majorEastAsia" w:cstheme="majorBidi"/>
          <w:bCs/>
          <w:sz w:val="24"/>
          <w:szCs w:val="24"/>
          <w:lang w:eastAsia="en-GB"/>
        </w:rPr>
        <w:t>Corresponding Author:</w:t>
      </w:r>
      <w:r w:rsidR="00AE7109" w:rsidRPr="00EB0CEF">
        <w:rPr>
          <w:rFonts w:eastAsiaTheme="majorEastAsia" w:cstheme="majorBidi"/>
          <w:bCs/>
          <w:sz w:val="24"/>
          <w:szCs w:val="24"/>
          <w:lang w:eastAsia="en-GB"/>
        </w:rPr>
        <w:t xml:space="preserve"> Stephen Atkin, Weill Cornell Medicine Qatar, Education City, PO Box 24144, Doha, Qatar. Tel: +97455639807</w:t>
      </w:r>
      <w:r w:rsidR="002A62F8" w:rsidRPr="00EB0CEF">
        <w:rPr>
          <w:rFonts w:eastAsiaTheme="majorEastAsia" w:cstheme="majorBidi"/>
          <w:bCs/>
          <w:sz w:val="24"/>
          <w:szCs w:val="24"/>
          <w:lang w:eastAsia="en-GB"/>
        </w:rPr>
        <w:br w:type="page"/>
      </w:r>
    </w:p>
    <w:p w14:paraId="6EA2E8C8" w14:textId="1A95B0CC" w:rsidR="0063656A" w:rsidRPr="00EB0CEF" w:rsidRDefault="00A8355C" w:rsidP="00007A85">
      <w:pPr>
        <w:spacing w:before="120" w:after="120" w:line="480" w:lineRule="auto"/>
        <w:jc w:val="both"/>
        <w:rPr>
          <w:rFonts w:eastAsiaTheme="minorEastAsia"/>
          <w:sz w:val="24"/>
          <w:szCs w:val="24"/>
          <w:lang w:eastAsia="en-GB"/>
        </w:rPr>
      </w:pPr>
      <w:bookmarkStart w:id="3" w:name="_Toc395260563"/>
      <w:bookmarkEnd w:id="1"/>
      <w:r w:rsidRPr="00EB0CEF">
        <w:rPr>
          <w:rFonts w:eastAsiaTheme="minorEastAsia"/>
          <w:b/>
          <w:sz w:val="24"/>
          <w:szCs w:val="24"/>
          <w:lang w:eastAsia="en-GB"/>
        </w:rPr>
        <w:lastRenderedPageBreak/>
        <w:t>Background:</w:t>
      </w:r>
      <w:r w:rsidRPr="00EB0CEF">
        <w:rPr>
          <w:rFonts w:eastAsiaTheme="minorEastAsia"/>
          <w:sz w:val="24"/>
          <w:szCs w:val="24"/>
          <w:lang w:eastAsia="en-GB"/>
        </w:rPr>
        <w:t xml:space="preserve"> Polycystic ovary syndrome (PCOS) </w:t>
      </w:r>
      <w:r w:rsidR="001B2AB5" w:rsidRPr="00EB0CEF">
        <w:rPr>
          <w:rFonts w:eastAsiaTheme="minorEastAsia"/>
          <w:sz w:val="24"/>
          <w:szCs w:val="24"/>
          <w:lang w:eastAsia="en-GB"/>
        </w:rPr>
        <w:t>is</w:t>
      </w:r>
      <w:r w:rsidRPr="00EB0CEF">
        <w:rPr>
          <w:rFonts w:eastAsiaTheme="minorEastAsia"/>
          <w:sz w:val="24"/>
          <w:szCs w:val="24"/>
          <w:lang w:eastAsia="en-GB"/>
        </w:rPr>
        <w:t xml:space="preserve"> associated with </w:t>
      </w:r>
      <w:r w:rsidR="00AD0E7C" w:rsidRPr="00EB0CEF">
        <w:rPr>
          <w:rFonts w:eastAsiaTheme="minorEastAsia"/>
          <w:sz w:val="24"/>
          <w:szCs w:val="24"/>
          <w:lang w:eastAsia="en-GB"/>
        </w:rPr>
        <w:t xml:space="preserve">reduced </w:t>
      </w:r>
      <w:r w:rsidR="00F64619" w:rsidRPr="00EB0CEF">
        <w:rPr>
          <w:rFonts w:eastAsiaTheme="minorEastAsia"/>
          <w:sz w:val="24"/>
          <w:szCs w:val="24"/>
          <w:lang w:eastAsia="en-GB"/>
        </w:rPr>
        <w:t>quality of life (QoL)</w:t>
      </w:r>
      <w:r w:rsidR="001B2AB5" w:rsidRPr="00EB0CEF">
        <w:rPr>
          <w:rFonts w:eastAsiaTheme="minorEastAsia"/>
          <w:sz w:val="24"/>
          <w:szCs w:val="24"/>
          <w:lang w:eastAsia="en-GB"/>
        </w:rPr>
        <w:t>,</w:t>
      </w:r>
      <w:r w:rsidR="00F64619" w:rsidRPr="00EB0CEF">
        <w:rPr>
          <w:rFonts w:eastAsiaTheme="minorEastAsia"/>
          <w:sz w:val="24"/>
          <w:szCs w:val="24"/>
          <w:lang w:eastAsia="en-GB"/>
        </w:rPr>
        <w:t xml:space="preserve"> though </w:t>
      </w:r>
      <w:r w:rsidR="00AD0E7C" w:rsidRPr="00EB0CEF">
        <w:rPr>
          <w:rFonts w:eastAsiaTheme="minorEastAsia"/>
          <w:sz w:val="24"/>
          <w:szCs w:val="24"/>
          <w:lang w:eastAsia="en-GB"/>
        </w:rPr>
        <w:t xml:space="preserve">the role of </w:t>
      </w:r>
      <w:r w:rsidR="00F64619" w:rsidRPr="00EB0CEF">
        <w:rPr>
          <w:rFonts w:eastAsiaTheme="minorEastAsia"/>
          <w:sz w:val="24"/>
          <w:szCs w:val="24"/>
          <w:lang w:eastAsia="en-GB"/>
        </w:rPr>
        <w:t xml:space="preserve">associated obesity is unclear. </w:t>
      </w:r>
      <w:r w:rsidR="00536274" w:rsidRPr="00EB0CEF">
        <w:rPr>
          <w:rFonts w:eastAsiaTheme="minorEastAsia"/>
          <w:sz w:val="24"/>
          <w:szCs w:val="24"/>
          <w:lang w:eastAsia="en-GB"/>
        </w:rPr>
        <w:t>In this</w:t>
      </w:r>
      <w:r w:rsidRPr="00EB0CEF">
        <w:rPr>
          <w:rFonts w:eastAsiaTheme="minorEastAsia"/>
          <w:sz w:val="24"/>
          <w:szCs w:val="24"/>
          <w:lang w:eastAsia="en-GB"/>
        </w:rPr>
        <w:t xml:space="preserve"> study we examined the effects of six months treatment with liraglutide, 1.8mg od, on obesity, depression and QoL in young women with PCOS </w:t>
      </w:r>
      <w:r w:rsidR="001B2AB5" w:rsidRPr="00EB0CEF">
        <w:rPr>
          <w:rFonts w:eastAsiaTheme="minorEastAsia"/>
          <w:sz w:val="24"/>
          <w:szCs w:val="24"/>
          <w:lang w:eastAsia="en-GB"/>
        </w:rPr>
        <w:t xml:space="preserve">and obesity </w:t>
      </w:r>
      <w:r w:rsidRPr="00EB0CEF">
        <w:rPr>
          <w:rFonts w:eastAsiaTheme="minorEastAsia"/>
          <w:sz w:val="24"/>
          <w:szCs w:val="24"/>
          <w:lang w:eastAsia="en-GB"/>
        </w:rPr>
        <w:t xml:space="preserve">compared to age- and weight-matched controls. </w:t>
      </w:r>
    </w:p>
    <w:p w14:paraId="37EC54A6" w14:textId="0CA607FD" w:rsidR="00F64619" w:rsidRPr="00EB0CEF" w:rsidRDefault="00A8355C" w:rsidP="00007A85">
      <w:pPr>
        <w:spacing w:before="120" w:after="120" w:line="480" w:lineRule="auto"/>
        <w:jc w:val="both"/>
        <w:rPr>
          <w:rFonts w:eastAsiaTheme="minorEastAsia"/>
          <w:sz w:val="24"/>
          <w:szCs w:val="24"/>
          <w:lang w:eastAsia="en-GB"/>
        </w:rPr>
      </w:pPr>
      <w:r w:rsidRPr="00EB0CEF">
        <w:rPr>
          <w:rFonts w:eastAsiaTheme="minorEastAsia"/>
          <w:b/>
          <w:sz w:val="24"/>
          <w:szCs w:val="24"/>
          <w:lang w:eastAsia="en-GB"/>
        </w:rPr>
        <w:t>Methods:</w:t>
      </w:r>
      <w:r w:rsidRPr="00EB0CEF">
        <w:rPr>
          <w:rFonts w:eastAsiaTheme="minorEastAsia"/>
          <w:sz w:val="24"/>
          <w:szCs w:val="24"/>
          <w:lang w:eastAsia="en-GB"/>
        </w:rPr>
        <w:t xml:space="preserve"> </w:t>
      </w:r>
      <w:r w:rsidR="006254B7" w:rsidRPr="00EB0CEF">
        <w:rPr>
          <w:rFonts w:eastAsiaTheme="minorEastAsia"/>
          <w:sz w:val="24"/>
          <w:szCs w:val="24"/>
          <w:lang w:eastAsia="en-GB"/>
        </w:rPr>
        <w:t>In a cross-sectional study, t</w:t>
      </w:r>
      <w:r w:rsidR="00AD0E7C" w:rsidRPr="00EB0CEF">
        <w:rPr>
          <w:rFonts w:eastAsiaTheme="minorEastAsia"/>
          <w:sz w:val="24"/>
          <w:szCs w:val="24"/>
          <w:lang w:eastAsia="en-GB"/>
        </w:rPr>
        <w:t>hirty six women were recruited (19 PCOS, 17 controls), age 33.9</w:t>
      </w:r>
      <w:r w:rsidR="00E91551" w:rsidRPr="00EB0CEF">
        <w:rPr>
          <w:rFonts w:eastAsiaTheme="minorEastAsia"/>
          <w:sz w:val="24"/>
          <w:szCs w:val="24"/>
          <w:lang w:eastAsia="en-GB"/>
        </w:rPr>
        <w:t xml:space="preserve"> </w:t>
      </w:r>
      <w:r w:rsidR="00AD0E7C" w:rsidRPr="00EB0CEF">
        <w:rPr>
          <w:rFonts w:eastAsiaTheme="minorEastAsia"/>
          <w:sz w:val="24"/>
          <w:szCs w:val="24"/>
          <w:lang w:eastAsia="en-GB"/>
        </w:rPr>
        <w:t>±6.7 vs. 33.5</w:t>
      </w:r>
      <w:r w:rsidR="00E91551" w:rsidRPr="00EB0CEF">
        <w:rPr>
          <w:rFonts w:eastAsiaTheme="minorEastAsia"/>
          <w:sz w:val="24"/>
          <w:szCs w:val="24"/>
          <w:lang w:eastAsia="en-GB"/>
        </w:rPr>
        <w:t xml:space="preserve"> </w:t>
      </w:r>
      <w:r w:rsidR="00AD0E7C" w:rsidRPr="00EB0CEF">
        <w:rPr>
          <w:rFonts w:eastAsiaTheme="minorEastAsia"/>
          <w:sz w:val="24"/>
          <w:szCs w:val="24"/>
          <w:lang w:eastAsia="en-GB"/>
        </w:rPr>
        <w:t>±7.1yr, and weight 102.1</w:t>
      </w:r>
      <w:r w:rsidR="00E91551" w:rsidRPr="00EB0CEF">
        <w:rPr>
          <w:rFonts w:eastAsiaTheme="minorEastAsia"/>
          <w:sz w:val="24"/>
          <w:szCs w:val="24"/>
          <w:lang w:eastAsia="en-GB"/>
        </w:rPr>
        <w:t xml:space="preserve"> </w:t>
      </w:r>
      <w:r w:rsidR="00AD0E7C" w:rsidRPr="00EB0CEF">
        <w:rPr>
          <w:rFonts w:eastAsiaTheme="minorEastAsia"/>
          <w:sz w:val="24"/>
          <w:szCs w:val="24"/>
          <w:lang w:eastAsia="en-GB"/>
        </w:rPr>
        <w:t>±17.1 vs. 100.4±</w:t>
      </w:r>
      <w:r w:rsidR="00E91551" w:rsidRPr="00EB0CEF">
        <w:rPr>
          <w:rFonts w:eastAsiaTheme="minorEastAsia"/>
          <w:sz w:val="24"/>
          <w:szCs w:val="24"/>
          <w:lang w:eastAsia="en-GB"/>
        </w:rPr>
        <w:t xml:space="preserve"> </w:t>
      </w:r>
      <w:r w:rsidR="00AD0E7C" w:rsidRPr="00EB0CEF">
        <w:rPr>
          <w:rFonts w:eastAsiaTheme="minorEastAsia"/>
          <w:sz w:val="24"/>
          <w:szCs w:val="24"/>
          <w:lang w:eastAsia="en-GB"/>
        </w:rPr>
        <w:t xml:space="preserve">15.1kg, respectively. </w:t>
      </w:r>
      <w:r w:rsidRPr="00EB0CEF">
        <w:rPr>
          <w:rFonts w:eastAsiaTheme="minorEastAsia"/>
          <w:sz w:val="24"/>
          <w:szCs w:val="24"/>
          <w:lang w:eastAsia="en-GB"/>
        </w:rPr>
        <w:t>PCOS was diagnosed according to the Rotterdam criteria. Depression was measured using the Centre for Epidemiologic Studies Depression Scale (CES-D). QoL was measured using the World Health Organisation QoL questionnaire (WHOQOL-BREF)</w:t>
      </w:r>
      <w:r w:rsidR="00AD0E7C" w:rsidRPr="00EB0CEF">
        <w:rPr>
          <w:rFonts w:eastAsiaTheme="minorEastAsia"/>
          <w:sz w:val="24"/>
          <w:szCs w:val="24"/>
          <w:lang w:eastAsia="en-GB"/>
        </w:rPr>
        <w:t>.</w:t>
      </w:r>
    </w:p>
    <w:p w14:paraId="1D572140" w14:textId="2E70BD45" w:rsidR="00F64619" w:rsidRPr="00EB0CEF" w:rsidRDefault="00A8355C" w:rsidP="00007A85">
      <w:pPr>
        <w:spacing w:before="120" w:after="120" w:line="480" w:lineRule="auto"/>
        <w:jc w:val="both"/>
        <w:rPr>
          <w:rFonts w:eastAsiaTheme="minorEastAsia"/>
          <w:sz w:val="24"/>
          <w:szCs w:val="24"/>
          <w:lang w:eastAsia="en-GB"/>
        </w:rPr>
      </w:pPr>
      <w:r w:rsidRPr="00EB0CEF">
        <w:rPr>
          <w:rFonts w:eastAsiaTheme="minorEastAsia"/>
          <w:b/>
          <w:sz w:val="24"/>
          <w:szCs w:val="24"/>
          <w:lang w:eastAsia="en-GB"/>
        </w:rPr>
        <w:t>Results:</w:t>
      </w:r>
      <w:r w:rsidRPr="00EB0CEF">
        <w:rPr>
          <w:rFonts w:eastAsiaTheme="minorEastAsia"/>
          <w:sz w:val="24"/>
          <w:szCs w:val="24"/>
          <w:lang w:eastAsia="en-GB"/>
        </w:rPr>
        <w:t xml:space="preserve"> </w:t>
      </w:r>
      <w:r w:rsidR="00B70047" w:rsidRPr="00EB0CEF">
        <w:rPr>
          <w:rFonts w:eastAsiaTheme="minorEastAsia"/>
          <w:sz w:val="24"/>
          <w:szCs w:val="24"/>
          <w:lang w:eastAsia="en-GB"/>
        </w:rPr>
        <w:t xml:space="preserve">At baseline there was no difference in QoL or CES-D scores between the two groups. </w:t>
      </w:r>
      <w:r w:rsidR="00F64619" w:rsidRPr="00EB0CEF">
        <w:rPr>
          <w:rFonts w:eastAsiaTheme="minorEastAsia"/>
          <w:sz w:val="24"/>
          <w:szCs w:val="24"/>
          <w:lang w:eastAsia="en-GB"/>
        </w:rPr>
        <w:t>At six months, weight was reduced by 3.0</w:t>
      </w:r>
      <w:r w:rsidR="00E226FC" w:rsidRPr="00EB0CEF">
        <w:rPr>
          <w:rFonts w:eastAsiaTheme="minorEastAsia"/>
          <w:sz w:val="24"/>
          <w:szCs w:val="24"/>
          <w:lang w:eastAsia="en-GB"/>
        </w:rPr>
        <w:t xml:space="preserve"> </w:t>
      </w:r>
      <w:r w:rsidR="00F64619" w:rsidRPr="00EB0CEF">
        <w:rPr>
          <w:rFonts w:eastAsiaTheme="minorEastAsia"/>
          <w:sz w:val="24"/>
          <w:szCs w:val="24"/>
          <w:lang w:eastAsia="en-GB"/>
        </w:rPr>
        <w:t>±4.2kg, P=</w:t>
      </w:r>
      <w:r w:rsidR="00E226FC" w:rsidRPr="00EB0CEF">
        <w:rPr>
          <w:rFonts w:eastAsiaTheme="minorEastAsia"/>
          <w:sz w:val="24"/>
          <w:szCs w:val="24"/>
          <w:lang w:eastAsia="en-GB"/>
        </w:rPr>
        <w:t xml:space="preserve"> </w:t>
      </w:r>
      <w:r w:rsidR="00F64619" w:rsidRPr="00EB0CEF">
        <w:rPr>
          <w:rFonts w:eastAsiaTheme="minorEastAsia"/>
          <w:sz w:val="24"/>
          <w:szCs w:val="24"/>
          <w:lang w:eastAsia="en-GB"/>
        </w:rPr>
        <w:t>0.01, in the PCOS group and 3.8</w:t>
      </w:r>
      <w:r w:rsidR="00E226FC" w:rsidRPr="00EB0CEF">
        <w:rPr>
          <w:rFonts w:eastAsiaTheme="minorEastAsia"/>
          <w:sz w:val="24"/>
          <w:szCs w:val="24"/>
          <w:lang w:eastAsia="en-GB"/>
        </w:rPr>
        <w:t xml:space="preserve"> </w:t>
      </w:r>
      <w:r w:rsidR="00F64619" w:rsidRPr="00EB0CEF">
        <w:rPr>
          <w:rFonts w:eastAsiaTheme="minorEastAsia"/>
          <w:sz w:val="24"/>
          <w:szCs w:val="24"/>
          <w:lang w:eastAsia="en-GB"/>
        </w:rPr>
        <w:t>±3.4kg, P=</w:t>
      </w:r>
      <w:r w:rsidR="00E226FC" w:rsidRPr="00EB0CEF">
        <w:rPr>
          <w:rFonts w:eastAsiaTheme="minorEastAsia"/>
          <w:sz w:val="24"/>
          <w:szCs w:val="24"/>
          <w:lang w:eastAsia="en-GB"/>
        </w:rPr>
        <w:t xml:space="preserve"> </w:t>
      </w:r>
      <w:r w:rsidR="00F64619" w:rsidRPr="00EB0CEF">
        <w:rPr>
          <w:rFonts w:eastAsiaTheme="minorEastAsia"/>
          <w:sz w:val="24"/>
          <w:szCs w:val="24"/>
          <w:lang w:eastAsia="en-GB"/>
        </w:rPr>
        <w:t xml:space="preserve">0.001, in controls. </w:t>
      </w:r>
      <w:r w:rsidR="00BF1970" w:rsidRPr="00EB0CEF">
        <w:rPr>
          <w:rFonts w:eastAsiaTheme="minorEastAsia"/>
          <w:sz w:val="24"/>
          <w:szCs w:val="24"/>
          <w:lang w:eastAsia="en-GB"/>
        </w:rPr>
        <w:t>P</w:t>
      </w:r>
      <w:r w:rsidRPr="00EB0CEF">
        <w:rPr>
          <w:rFonts w:eastAsiaTheme="minorEastAsia"/>
          <w:sz w:val="24"/>
          <w:szCs w:val="24"/>
          <w:lang w:eastAsia="en-GB"/>
        </w:rPr>
        <w:t>sychological health improved in the PCOS group</w:t>
      </w:r>
      <w:r w:rsidR="00F64619" w:rsidRPr="00EB0CEF">
        <w:rPr>
          <w:rFonts w:eastAsiaTheme="minorEastAsia"/>
          <w:sz w:val="24"/>
          <w:szCs w:val="24"/>
          <w:lang w:eastAsia="en-GB"/>
        </w:rPr>
        <w:t xml:space="preserve"> (</w:t>
      </w:r>
      <w:r w:rsidR="00B70047" w:rsidRPr="00EB0CEF">
        <w:rPr>
          <w:rFonts w:eastAsiaTheme="minorEastAsia"/>
          <w:sz w:val="24"/>
          <w:szCs w:val="24"/>
          <w:lang w:eastAsia="en-GB"/>
        </w:rPr>
        <w:t xml:space="preserve">percentage change 11.3%, </w:t>
      </w:r>
      <w:r w:rsidR="00F64619" w:rsidRPr="00EB0CEF">
        <w:rPr>
          <w:rFonts w:eastAsiaTheme="minorEastAsia"/>
          <w:sz w:val="24"/>
          <w:szCs w:val="24"/>
          <w:lang w:eastAsia="en-GB"/>
        </w:rPr>
        <w:t>p&lt;0.0</w:t>
      </w:r>
      <w:r w:rsidR="00AD0E7C" w:rsidRPr="00EB0CEF">
        <w:rPr>
          <w:rFonts w:eastAsiaTheme="minorEastAsia"/>
          <w:sz w:val="24"/>
          <w:szCs w:val="24"/>
          <w:lang w:eastAsia="en-GB"/>
        </w:rPr>
        <w:t>2</w:t>
      </w:r>
      <w:r w:rsidR="00B70047" w:rsidRPr="00EB0CEF">
        <w:rPr>
          <w:rFonts w:eastAsiaTheme="minorEastAsia"/>
          <w:sz w:val="24"/>
          <w:szCs w:val="24"/>
          <w:lang w:eastAsia="en-GB"/>
        </w:rPr>
        <w:t xml:space="preserve">). </w:t>
      </w:r>
      <w:r w:rsidR="001B2AB5" w:rsidRPr="00EB0CEF">
        <w:rPr>
          <w:rFonts w:eastAsiaTheme="minorEastAsia"/>
          <w:sz w:val="24"/>
          <w:szCs w:val="24"/>
          <w:lang w:eastAsia="en-GB"/>
        </w:rPr>
        <w:t>Combining the two groups</w:t>
      </w:r>
      <w:r w:rsidR="00BF1970" w:rsidRPr="00EB0CEF">
        <w:rPr>
          <w:rFonts w:eastAsiaTheme="minorEastAsia"/>
          <w:sz w:val="24"/>
          <w:szCs w:val="24"/>
          <w:lang w:eastAsia="en-GB"/>
        </w:rPr>
        <w:t xml:space="preserve"> </w:t>
      </w:r>
      <w:r w:rsidRPr="00EB0CEF">
        <w:rPr>
          <w:rFonts w:eastAsiaTheme="minorEastAsia"/>
          <w:sz w:val="24"/>
          <w:szCs w:val="24"/>
          <w:lang w:eastAsia="en-GB"/>
        </w:rPr>
        <w:t xml:space="preserve">revealed significant improvement </w:t>
      </w:r>
      <w:r w:rsidR="00B70047" w:rsidRPr="00EB0CEF">
        <w:rPr>
          <w:rFonts w:eastAsiaTheme="minorEastAsia"/>
          <w:sz w:val="24"/>
          <w:szCs w:val="24"/>
          <w:lang w:eastAsia="en-GB"/>
        </w:rPr>
        <w:t xml:space="preserve">(P&lt;0.05) </w:t>
      </w:r>
      <w:r w:rsidRPr="00EB0CEF">
        <w:rPr>
          <w:rFonts w:eastAsiaTheme="minorEastAsia"/>
          <w:sz w:val="24"/>
          <w:szCs w:val="24"/>
          <w:lang w:eastAsia="en-GB"/>
        </w:rPr>
        <w:t>in physical</w:t>
      </w:r>
      <w:r w:rsidR="00B70047" w:rsidRPr="00EB0CEF">
        <w:rPr>
          <w:rFonts w:eastAsiaTheme="minorEastAsia"/>
          <w:sz w:val="24"/>
          <w:szCs w:val="24"/>
          <w:lang w:eastAsia="en-GB"/>
        </w:rPr>
        <w:t xml:space="preserve"> (82.6 ±11.2 vs. 78.9 ±13.6)</w:t>
      </w:r>
      <w:r w:rsidRPr="00EB0CEF">
        <w:rPr>
          <w:rFonts w:eastAsiaTheme="minorEastAsia"/>
          <w:sz w:val="24"/>
          <w:szCs w:val="24"/>
          <w:lang w:eastAsia="en-GB"/>
        </w:rPr>
        <w:t xml:space="preserve">, psychological </w:t>
      </w:r>
      <w:r w:rsidR="00B70047" w:rsidRPr="00EB0CEF">
        <w:rPr>
          <w:rFonts w:eastAsiaTheme="minorEastAsia"/>
          <w:sz w:val="24"/>
          <w:szCs w:val="24"/>
          <w:lang w:eastAsia="en-GB"/>
        </w:rPr>
        <w:t xml:space="preserve">(62.4 ±16.5 vs. 57.5 ±16.4) </w:t>
      </w:r>
      <w:r w:rsidRPr="00EB0CEF">
        <w:rPr>
          <w:rFonts w:eastAsiaTheme="minorEastAsia"/>
          <w:sz w:val="24"/>
          <w:szCs w:val="24"/>
          <w:lang w:eastAsia="en-GB"/>
        </w:rPr>
        <w:t xml:space="preserve">and social health </w:t>
      </w:r>
      <w:r w:rsidR="00B70047" w:rsidRPr="00EB0CEF">
        <w:rPr>
          <w:rFonts w:eastAsiaTheme="minorEastAsia"/>
          <w:sz w:val="24"/>
          <w:szCs w:val="24"/>
          <w:lang w:eastAsia="en-GB"/>
        </w:rPr>
        <w:t xml:space="preserve">(76.6 ±15.3 vs. 71 ±16.8) components of the WHOQOL-BREF </w:t>
      </w:r>
      <w:r w:rsidRPr="00EB0CEF">
        <w:rPr>
          <w:rFonts w:eastAsiaTheme="minorEastAsia"/>
          <w:sz w:val="24"/>
          <w:szCs w:val="24"/>
          <w:lang w:eastAsia="en-GB"/>
        </w:rPr>
        <w:t xml:space="preserve">at 6 months. </w:t>
      </w:r>
    </w:p>
    <w:p w14:paraId="5D27B8C1" w14:textId="75EE1476" w:rsidR="0063656A" w:rsidRPr="00EB0CEF" w:rsidRDefault="00A8355C" w:rsidP="00007A85">
      <w:pPr>
        <w:spacing w:before="120" w:after="120" w:line="480" w:lineRule="auto"/>
        <w:jc w:val="both"/>
        <w:rPr>
          <w:rFonts w:eastAsiaTheme="minorEastAsia"/>
          <w:sz w:val="24"/>
          <w:szCs w:val="24"/>
          <w:lang w:eastAsia="en-GB"/>
        </w:rPr>
      </w:pPr>
      <w:r w:rsidRPr="00EB0CEF">
        <w:rPr>
          <w:rFonts w:eastAsiaTheme="minorEastAsia"/>
          <w:b/>
          <w:bCs/>
          <w:sz w:val="24"/>
          <w:szCs w:val="24"/>
          <w:lang w:eastAsia="en-GB"/>
        </w:rPr>
        <w:t>Conclusions:</w:t>
      </w:r>
      <w:r w:rsidRPr="00EB0CEF">
        <w:rPr>
          <w:rFonts w:eastAsiaTheme="minorEastAsia"/>
          <w:bCs/>
          <w:sz w:val="24"/>
          <w:szCs w:val="24"/>
          <w:lang w:eastAsia="en-GB"/>
        </w:rPr>
        <w:t xml:space="preserve"> </w:t>
      </w:r>
      <w:r w:rsidR="001B2AB5" w:rsidRPr="00EB0CEF">
        <w:rPr>
          <w:rFonts w:eastAsiaTheme="minorEastAsia"/>
          <w:bCs/>
          <w:sz w:val="24"/>
          <w:szCs w:val="24"/>
          <w:lang w:eastAsia="en-GB"/>
        </w:rPr>
        <w:t>Weight loss is associated with a</w:t>
      </w:r>
      <w:r w:rsidR="00F64619" w:rsidRPr="00EB0CEF">
        <w:rPr>
          <w:rFonts w:eastAsiaTheme="minorEastAsia"/>
          <w:bCs/>
          <w:sz w:val="24"/>
          <w:szCs w:val="24"/>
          <w:lang w:eastAsia="en-GB"/>
        </w:rPr>
        <w:t>n improvement in QoL</w:t>
      </w:r>
      <w:r w:rsidR="001B2AB5" w:rsidRPr="00EB0CEF">
        <w:rPr>
          <w:rFonts w:eastAsiaTheme="minorEastAsia"/>
          <w:bCs/>
          <w:sz w:val="24"/>
          <w:szCs w:val="24"/>
          <w:lang w:eastAsia="en-GB"/>
        </w:rPr>
        <w:t>;</w:t>
      </w:r>
      <w:r w:rsidR="00F64619" w:rsidRPr="00EB0CEF">
        <w:rPr>
          <w:rFonts w:eastAsiaTheme="minorEastAsia"/>
          <w:bCs/>
          <w:sz w:val="24"/>
          <w:szCs w:val="24"/>
          <w:lang w:eastAsia="en-GB"/>
        </w:rPr>
        <w:t xml:space="preserve"> and w</w:t>
      </w:r>
      <w:r w:rsidRPr="00EB0CEF">
        <w:rPr>
          <w:rFonts w:eastAsiaTheme="minorEastAsia"/>
          <w:sz w:val="24"/>
          <w:szCs w:val="24"/>
          <w:lang w:eastAsia="en-GB"/>
        </w:rPr>
        <w:t xml:space="preserve">hen matched for age and obesity, PCOS was not independently associated with reduced QoL </w:t>
      </w:r>
      <w:r w:rsidR="00F64619" w:rsidRPr="00EB0CEF">
        <w:rPr>
          <w:rFonts w:eastAsiaTheme="minorEastAsia"/>
          <w:sz w:val="24"/>
          <w:szCs w:val="24"/>
          <w:lang w:eastAsia="en-GB"/>
        </w:rPr>
        <w:t>or</w:t>
      </w:r>
      <w:r w:rsidRPr="00EB0CEF">
        <w:rPr>
          <w:rFonts w:eastAsiaTheme="minorEastAsia"/>
          <w:sz w:val="24"/>
          <w:szCs w:val="24"/>
          <w:lang w:eastAsia="en-GB"/>
        </w:rPr>
        <w:t xml:space="preserve"> depression</w:t>
      </w:r>
      <w:r w:rsidR="00F64619" w:rsidRPr="00EB0CEF">
        <w:rPr>
          <w:rFonts w:eastAsiaTheme="minorEastAsia"/>
          <w:sz w:val="24"/>
          <w:szCs w:val="24"/>
          <w:lang w:eastAsia="en-GB"/>
        </w:rPr>
        <w:t xml:space="preserve">. </w:t>
      </w:r>
    </w:p>
    <w:p w14:paraId="16165B52" w14:textId="57E7B1F5" w:rsidR="003F65FA" w:rsidRPr="00EB0CEF" w:rsidRDefault="00AE7109" w:rsidP="00007A85">
      <w:pPr>
        <w:spacing w:before="120" w:after="120" w:line="480" w:lineRule="auto"/>
        <w:jc w:val="both"/>
        <w:rPr>
          <w:rFonts w:eastAsiaTheme="minorEastAsia"/>
          <w:sz w:val="24"/>
          <w:szCs w:val="24"/>
          <w:lang w:eastAsia="en-GB"/>
        </w:rPr>
      </w:pPr>
      <w:r w:rsidRPr="00EB0CEF">
        <w:rPr>
          <w:rFonts w:eastAsiaTheme="majorEastAsia" w:cstheme="majorBidi"/>
          <w:b/>
          <w:bCs/>
          <w:sz w:val="24"/>
          <w:szCs w:val="24"/>
          <w:lang w:eastAsia="en-GB"/>
        </w:rPr>
        <w:t>Key words:</w:t>
      </w:r>
      <w:r w:rsidRPr="00EB0CEF">
        <w:rPr>
          <w:rFonts w:eastAsiaTheme="majorEastAsia" w:cstheme="majorBidi"/>
          <w:bCs/>
          <w:sz w:val="24"/>
          <w:szCs w:val="24"/>
          <w:lang w:eastAsia="en-GB"/>
        </w:rPr>
        <w:t xml:space="preserve"> PCOS; Liraglutide; Obesity; Quality of life; Depression. </w:t>
      </w:r>
      <w:r w:rsidR="003F65FA" w:rsidRPr="00EB0CEF">
        <w:rPr>
          <w:rFonts w:eastAsiaTheme="majorEastAsia" w:cstheme="majorBidi"/>
          <w:b/>
          <w:bCs/>
          <w:sz w:val="24"/>
          <w:szCs w:val="24"/>
          <w:lang w:eastAsia="en-GB"/>
        </w:rPr>
        <w:br w:type="page"/>
      </w:r>
    </w:p>
    <w:p w14:paraId="3674D572" w14:textId="139D9647" w:rsidR="002A62F8" w:rsidRPr="00EB0CEF" w:rsidRDefault="00436680" w:rsidP="00D802A1">
      <w:pPr>
        <w:spacing w:before="120" w:after="120" w:line="480" w:lineRule="auto"/>
        <w:rPr>
          <w:rFonts w:eastAsiaTheme="minorEastAsia"/>
          <w:b/>
          <w:bCs/>
          <w:sz w:val="24"/>
          <w:szCs w:val="24"/>
          <w:lang w:eastAsia="en-GB"/>
        </w:rPr>
      </w:pPr>
      <w:r w:rsidRPr="00EB0CEF">
        <w:rPr>
          <w:rFonts w:eastAsiaTheme="majorEastAsia" w:cstheme="majorBidi"/>
          <w:b/>
          <w:bCs/>
          <w:sz w:val="24"/>
          <w:szCs w:val="24"/>
          <w:lang w:eastAsia="en-GB"/>
        </w:rPr>
        <w:lastRenderedPageBreak/>
        <w:t xml:space="preserve">1. </w:t>
      </w:r>
      <w:r w:rsidR="002A62F8" w:rsidRPr="00EB0CEF">
        <w:rPr>
          <w:rFonts w:eastAsiaTheme="majorEastAsia" w:cstheme="majorBidi"/>
          <w:b/>
          <w:bCs/>
          <w:sz w:val="24"/>
          <w:szCs w:val="24"/>
          <w:lang w:eastAsia="en-GB"/>
        </w:rPr>
        <w:t>Introduction</w:t>
      </w:r>
      <w:bookmarkEnd w:id="3"/>
    </w:p>
    <w:p w14:paraId="3B2D4577" w14:textId="693FE75D" w:rsidR="002A62F8" w:rsidRPr="00EB0CEF" w:rsidRDefault="002A62F8" w:rsidP="00D802A1">
      <w:pPr>
        <w:spacing w:before="120" w:after="120" w:line="480" w:lineRule="auto"/>
        <w:jc w:val="both"/>
        <w:rPr>
          <w:rFonts w:eastAsiaTheme="minorEastAsia"/>
          <w:sz w:val="24"/>
          <w:szCs w:val="24"/>
          <w:lang w:eastAsia="en-GB"/>
        </w:rPr>
      </w:pPr>
      <w:r w:rsidRPr="00EB0CEF">
        <w:rPr>
          <w:rFonts w:eastAsiaTheme="minorEastAsia"/>
          <w:sz w:val="24"/>
          <w:szCs w:val="24"/>
          <w:lang w:eastAsia="en-GB"/>
        </w:rPr>
        <w:t xml:space="preserve">Polycystic ovary syndrome (PCOS) is the most common endocrine disorder in women of reproductive age </w:t>
      </w:r>
      <w:r w:rsidRPr="00EB0CEF">
        <w:rPr>
          <w:rFonts w:eastAsiaTheme="minorEastAsia"/>
          <w:sz w:val="24"/>
          <w:szCs w:val="24"/>
          <w:lang w:eastAsia="en-GB"/>
        </w:rPr>
        <w:fldChar w:fldCharType="begin">
          <w:fldData xml:space="preserve">PEVuZE5vdGU+PENpdGU+PEF1dGhvcj5GYXVzZXI8L0F1dGhvcj48WWVhcj4yMDEyPC9ZZWFyPjxS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=
</w:fldData>
        </w:fldChar>
      </w:r>
      <w:r w:rsidR="00F64619" w:rsidRPr="00EB0CEF">
        <w:rPr>
          <w:rFonts w:eastAsiaTheme="minorEastAsia"/>
          <w:sz w:val="24"/>
          <w:szCs w:val="24"/>
          <w:lang w:eastAsia="en-GB"/>
        </w:rPr>
        <w:instrText xml:space="preserve"> ADDIN EN.CITE </w:instrText>
      </w:r>
      <w:r w:rsidR="00F64619" w:rsidRPr="00EB0CEF">
        <w:rPr>
          <w:rFonts w:eastAsiaTheme="minorEastAsia"/>
          <w:sz w:val="24"/>
          <w:szCs w:val="24"/>
          <w:lang w:eastAsia="en-GB"/>
        </w:rPr>
        <w:fldChar w:fldCharType="begin">
          <w:fldData xml:space="preserve">PEVuZE5vdGU+PENpdGU+PEF1dGhvcj5GYXVzZXI8L0F1dGhvcj48WWVhcj4yMDEyPC9ZZWFyPjxS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=
</w:fldData>
        </w:fldChar>
      </w:r>
      <w:r w:rsidR="00F64619" w:rsidRPr="00EB0CEF">
        <w:rPr>
          <w:rFonts w:eastAsiaTheme="minorEastAsia"/>
          <w:sz w:val="24"/>
          <w:szCs w:val="24"/>
          <w:lang w:eastAsia="en-GB"/>
        </w:rPr>
        <w:instrText xml:space="preserve"> ADDIN EN.CITE.DATA </w:instrText>
      </w:r>
      <w:r w:rsidR="00F64619" w:rsidRPr="00EB0CEF">
        <w:rPr>
          <w:rFonts w:eastAsiaTheme="minorEastAsia"/>
          <w:sz w:val="24"/>
          <w:szCs w:val="24"/>
          <w:lang w:eastAsia="en-GB"/>
        </w:rPr>
      </w:r>
      <w:r w:rsidR="00F64619" w:rsidRPr="00EB0CEF">
        <w:rPr>
          <w:rFonts w:eastAsiaTheme="minorEastAsia"/>
          <w:sz w:val="24"/>
          <w:szCs w:val="24"/>
          <w:lang w:eastAsia="en-GB"/>
        </w:rPr>
        <w:fldChar w:fldCharType="end"/>
      </w:r>
      <w:r w:rsidRPr="00EB0CEF">
        <w:rPr>
          <w:rFonts w:eastAsiaTheme="minorEastAsia"/>
          <w:sz w:val="24"/>
          <w:szCs w:val="24"/>
          <w:lang w:eastAsia="en-GB"/>
        </w:rPr>
      </w:r>
      <w:r w:rsidRPr="00EB0CEF">
        <w:rPr>
          <w:rFonts w:eastAsiaTheme="minorEastAsia"/>
          <w:sz w:val="24"/>
          <w:szCs w:val="24"/>
          <w:lang w:eastAsia="en-GB"/>
        </w:rPr>
        <w:fldChar w:fldCharType="separate"/>
      </w:r>
      <w:r w:rsidR="00F64619" w:rsidRPr="00EB0CEF">
        <w:rPr>
          <w:rFonts w:eastAsiaTheme="minorEastAsia"/>
          <w:noProof/>
          <w:sz w:val="24"/>
          <w:szCs w:val="24"/>
          <w:lang w:eastAsia="en-GB"/>
        </w:rPr>
        <w:t>[1]</w:t>
      </w:r>
      <w:r w:rsidRPr="00EB0CEF">
        <w:rPr>
          <w:rFonts w:eastAsiaTheme="minorEastAsia"/>
          <w:sz w:val="24"/>
          <w:szCs w:val="24"/>
          <w:lang w:eastAsia="en-GB"/>
        </w:rPr>
        <w:fldChar w:fldCharType="end"/>
      </w:r>
      <w:r w:rsidRPr="00EB0CEF">
        <w:rPr>
          <w:rFonts w:eastAsiaTheme="minorEastAsia"/>
          <w:sz w:val="24"/>
          <w:szCs w:val="24"/>
          <w:lang w:eastAsia="en-GB"/>
        </w:rPr>
        <w:t xml:space="preserve">. PCOS is associated with conditions that may have a negative impact on quality of life (QoL) including hirsutism, oligomenorrhoea, obesity and sub-fertility. While PCOS has been associated with depression and reduced QoL in several studies </w:t>
      </w:r>
      <w:r w:rsidRPr="00EB0CEF">
        <w:rPr>
          <w:rFonts w:eastAsiaTheme="minorEastAsia"/>
          <w:sz w:val="24"/>
          <w:szCs w:val="24"/>
          <w:lang w:eastAsia="en-GB"/>
        </w:rPr>
        <w:fldChar w:fldCharType="begin">
          <w:fldData xml:space="preserve">PEVuZE5vdGU+PENpdGU+PEF1dGhvcj5CYXJuYXJkPC9BdXRob3I+PFllYXI+MjAwNzwvWWVhcj48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</w:fldData>
        </w:fldChar>
      </w:r>
      <w:r w:rsidR="008B4D7F" w:rsidRPr="00EB0CEF">
        <w:rPr>
          <w:rFonts w:eastAsiaTheme="minorEastAsia"/>
          <w:sz w:val="24"/>
          <w:szCs w:val="24"/>
          <w:lang w:eastAsia="en-GB"/>
        </w:rPr>
        <w:instrText xml:space="preserve"> ADDIN EN.CITE </w:instrText>
      </w:r>
      <w:r w:rsidR="008B4D7F" w:rsidRPr="00EB0CEF">
        <w:rPr>
          <w:rFonts w:eastAsiaTheme="minorEastAsia"/>
          <w:sz w:val="24"/>
          <w:szCs w:val="24"/>
          <w:lang w:eastAsia="en-GB"/>
        </w:rPr>
        <w:fldChar w:fldCharType="begin">
          <w:fldData xml:space="preserve">PEVuZE5vdGU+PENpdGU+PEF1dGhvcj5CYXJuYXJkPC9BdXRob3I+PFllYXI+MjAwNzwvWWVhcj48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</w:fldData>
        </w:fldChar>
      </w:r>
      <w:r w:rsidR="008B4D7F" w:rsidRPr="00EB0CEF">
        <w:rPr>
          <w:rFonts w:eastAsiaTheme="minorEastAsia"/>
          <w:sz w:val="24"/>
          <w:szCs w:val="24"/>
          <w:lang w:eastAsia="en-GB"/>
        </w:rPr>
        <w:instrText xml:space="preserve"> ADDIN EN.CITE.DATA </w:instrText>
      </w:r>
      <w:r w:rsidR="008B4D7F" w:rsidRPr="00EB0CEF">
        <w:rPr>
          <w:rFonts w:eastAsiaTheme="minorEastAsia"/>
          <w:sz w:val="24"/>
          <w:szCs w:val="24"/>
          <w:lang w:eastAsia="en-GB"/>
        </w:rPr>
      </w:r>
      <w:r w:rsidR="008B4D7F" w:rsidRPr="00EB0CEF">
        <w:rPr>
          <w:rFonts w:eastAsiaTheme="minorEastAsia"/>
          <w:sz w:val="24"/>
          <w:szCs w:val="24"/>
          <w:lang w:eastAsia="en-GB"/>
        </w:rPr>
        <w:fldChar w:fldCharType="end"/>
      </w:r>
      <w:r w:rsidRPr="00EB0CEF">
        <w:rPr>
          <w:rFonts w:eastAsiaTheme="minorEastAsia"/>
          <w:sz w:val="24"/>
          <w:szCs w:val="24"/>
          <w:lang w:eastAsia="en-GB"/>
        </w:rPr>
      </w:r>
      <w:r w:rsidRPr="00EB0CEF">
        <w:rPr>
          <w:rFonts w:eastAsiaTheme="minorEastAsia"/>
          <w:sz w:val="24"/>
          <w:szCs w:val="24"/>
          <w:lang w:eastAsia="en-GB"/>
        </w:rPr>
        <w:fldChar w:fldCharType="separate"/>
      </w:r>
      <w:r w:rsidR="008B4D7F" w:rsidRPr="00EB0CEF">
        <w:rPr>
          <w:rFonts w:eastAsiaTheme="minorEastAsia"/>
          <w:noProof/>
          <w:sz w:val="24"/>
          <w:szCs w:val="24"/>
          <w:lang w:eastAsia="en-GB"/>
        </w:rPr>
        <w:t>[2, 3, 4]</w:t>
      </w:r>
      <w:r w:rsidRPr="00EB0CEF">
        <w:rPr>
          <w:rFonts w:eastAsiaTheme="minorEastAsia"/>
          <w:sz w:val="24"/>
          <w:szCs w:val="24"/>
          <w:lang w:eastAsia="en-GB"/>
        </w:rPr>
        <w:fldChar w:fldCharType="end"/>
      </w:r>
      <w:r w:rsidRPr="00EB0CEF">
        <w:rPr>
          <w:rFonts w:eastAsiaTheme="minorEastAsia"/>
          <w:sz w:val="24"/>
          <w:szCs w:val="24"/>
          <w:lang w:eastAsia="en-GB"/>
        </w:rPr>
        <w:t>, it is not yet clear which of its c</w:t>
      </w:r>
      <w:r w:rsidR="002D7187" w:rsidRPr="00EB0CEF">
        <w:rPr>
          <w:rFonts w:eastAsiaTheme="minorEastAsia"/>
          <w:sz w:val="24"/>
          <w:szCs w:val="24"/>
          <w:lang w:eastAsia="en-GB"/>
        </w:rPr>
        <w:t xml:space="preserve">omponents has the main effect. </w:t>
      </w:r>
      <w:r w:rsidRPr="00EB0CEF">
        <w:rPr>
          <w:rFonts w:eastAsiaTheme="minorEastAsia"/>
          <w:sz w:val="24"/>
          <w:szCs w:val="24"/>
          <w:lang w:eastAsia="en-GB"/>
        </w:rPr>
        <w:t xml:space="preserve">Obesity is seen in up to 78% of women with PCOS </w:t>
      </w:r>
      <w:r w:rsidRPr="00EB0CEF">
        <w:rPr>
          <w:rFonts w:eastAsiaTheme="minorEastAsia"/>
          <w:sz w:val="24"/>
          <w:szCs w:val="24"/>
          <w:lang w:eastAsia="en-GB"/>
        </w:rPr>
        <w:fldChar w:fldCharType="begin">
          <w:fldData xml:space="preserve">PEVuZE5vdGU+PENpdGU+PEF1dGhvcj5HbHVlY2s8L0F1dGhvcj48WWVhcj4yMDA1PC9ZZWFyPjxS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</w:fldData>
        </w:fldChar>
      </w:r>
      <w:r w:rsidR="008B4D7F" w:rsidRPr="00EB0CEF">
        <w:rPr>
          <w:rFonts w:eastAsiaTheme="minorEastAsia"/>
          <w:sz w:val="24"/>
          <w:szCs w:val="24"/>
          <w:lang w:eastAsia="en-GB"/>
        </w:rPr>
        <w:instrText xml:space="preserve"> ADDIN EN.CITE </w:instrText>
      </w:r>
      <w:r w:rsidR="008B4D7F" w:rsidRPr="00EB0CEF">
        <w:rPr>
          <w:rFonts w:eastAsiaTheme="minorEastAsia"/>
          <w:sz w:val="24"/>
          <w:szCs w:val="24"/>
          <w:lang w:eastAsia="en-GB"/>
        </w:rPr>
        <w:fldChar w:fldCharType="begin">
          <w:fldData xml:space="preserve">PEVuZE5vdGU+PENpdGU+PEF1dGhvcj5HbHVlY2s8L0F1dGhvcj48WWVhcj4yMDA1PC9ZZWFyPjxS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</w:fldData>
        </w:fldChar>
      </w:r>
      <w:r w:rsidR="008B4D7F" w:rsidRPr="00EB0CEF">
        <w:rPr>
          <w:rFonts w:eastAsiaTheme="minorEastAsia"/>
          <w:sz w:val="24"/>
          <w:szCs w:val="24"/>
          <w:lang w:eastAsia="en-GB"/>
        </w:rPr>
        <w:instrText xml:space="preserve"> ADDIN EN.CITE.DATA </w:instrText>
      </w:r>
      <w:r w:rsidR="008B4D7F" w:rsidRPr="00EB0CEF">
        <w:rPr>
          <w:rFonts w:eastAsiaTheme="minorEastAsia"/>
          <w:sz w:val="24"/>
          <w:szCs w:val="24"/>
          <w:lang w:eastAsia="en-GB"/>
        </w:rPr>
      </w:r>
      <w:r w:rsidR="008B4D7F" w:rsidRPr="00EB0CEF">
        <w:rPr>
          <w:rFonts w:eastAsiaTheme="minorEastAsia"/>
          <w:sz w:val="24"/>
          <w:szCs w:val="24"/>
          <w:lang w:eastAsia="en-GB"/>
        </w:rPr>
        <w:fldChar w:fldCharType="end"/>
      </w:r>
      <w:r w:rsidRPr="00EB0CEF">
        <w:rPr>
          <w:rFonts w:eastAsiaTheme="minorEastAsia"/>
          <w:sz w:val="24"/>
          <w:szCs w:val="24"/>
          <w:lang w:eastAsia="en-GB"/>
        </w:rPr>
      </w:r>
      <w:r w:rsidRPr="00EB0CEF">
        <w:rPr>
          <w:rFonts w:eastAsiaTheme="minorEastAsia"/>
          <w:sz w:val="24"/>
          <w:szCs w:val="24"/>
          <w:lang w:eastAsia="en-GB"/>
        </w:rPr>
        <w:fldChar w:fldCharType="separate"/>
      </w:r>
      <w:r w:rsidR="008B4D7F" w:rsidRPr="00EB0CEF">
        <w:rPr>
          <w:rFonts w:eastAsiaTheme="minorEastAsia"/>
          <w:noProof/>
          <w:sz w:val="24"/>
          <w:szCs w:val="24"/>
          <w:lang w:eastAsia="en-GB"/>
        </w:rPr>
        <w:t>[5]</w:t>
      </w:r>
      <w:r w:rsidRPr="00EB0CEF">
        <w:rPr>
          <w:rFonts w:eastAsiaTheme="minorEastAsia"/>
          <w:sz w:val="24"/>
          <w:szCs w:val="24"/>
          <w:lang w:eastAsia="en-GB"/>
        </w:rPr>
        <w:fldChar w:fldCharType="end"/>
      </w:r>
      <w:r w:rsidRPr="00EB0CEF">
        <w:rPr>
          <w:rFonts w:eastAsiaTheme="minorEastAsia"/>
          <w:sz w:val="24"/>
          <w:szCs w:val="24"/>
          <w:lang w:eastAsia="en-GB"/>
        </w:rPr>
        <w:t xml:space="preserve"> and is associated with reduced Qol </w:t>
      </w:r>
      <w:r w:rsidRPr="00EB0CEF">
        <w:rPr>
          <w:rFonts w:eastAsiaTheme="minorEastAsia"/>
          <w:sz w:val="24"/>
          <w:szCs w:val="24"/>
          <w:lang w:eastAsia="en-GB"/>
        </w:rPr>
        <w:fldChar w:fldCharType="begin"/>
      </w:r>
      <w:r w:rsidR="008B4D7F" w:rsidRPr="00EB0CEF">
        <w:rPr>
          <w:rFonts w:eastAsiaTheme="minorEastAsia"/>
          <w:sz w:val="24"/>
          <w:szCs w:val="24"/>
          <w:lang w:eastAsia="en-GB"/>
        </w:rPr>
        <w:instrText xml:space="preserve"> ADDIN EN.CITE &lt;EndNote&gt;&lt;Cite&gt;&lt;Author&gt;Kolotkin&lt;/Author&gt;&lt;Year&gt;2001&lt;/Year&gt;&lt;RecNum&gt;911&lt;/RecNum&gt;&lt;DisplayText&gt;[6]&lt;/DisplayText&gt;&lt;record&gt;&lt;rec-number&gt;911&lt;/rec-number&gt;&lt;foreign-keys&gt;&lt;key app="EN" db-id="9etpva2pszzaepe5r50xsexl0s0vredrr9dx" timestamp="1408392075"&gt;911&lt;/key&gt;&lt;/foreign-keys&gt;&lt;ref-type name="Journal Article"&gt;17&lt;/ref-type&gt;&lt;contributors&gt;&lt;authors&gt;&lt;author&gt;Kolotkin, R. L.&lt;/author&gt;&lt;author&gt;Meter, K.&lt;/author&gt;&lt;author&gt;Williams, G. R.&lt;/author&gt;&lt;/authors&gt;&lt;/contributors&gt;&lt;auth-address&gt;Duke University Medical Center, Department of Psychiatry, Durham, NC, USA. kolot001@mc.duke.edu&lt;/auth-address&gt;&lt;titles&gt;&lt;title&gt;Quality of life and obesity&lt;/title&gt;&lt;secondary-title&gt;Obes Rev&lt;/secondary-title&gt;&lt;alt-title&gt;Obesity reviews : an official journal of the International Association for the Study of Obesity&lt;/alt-title&gt;&lt;/titles&gt;&lt;periodical&gt;&lt;full-title&gt;Obes Rev&lt;/full-title&gt;&lt;/periodical&gt;&lt;pages&gt;219-29&lt;/pages&gt;&lt;volume&gt;2&lt;/volume&gt;&lt;number&gt;4&lt;/number&gt;&lt;keywords&gt;&lt;keyword&gt;Ethnic Groups&lt;/keyword&gt;&lt;keyword&gt;Female&lt;/keyword&gt;&lt;keyword&gt;*Health Status&lt;/keyword&gt;&lt;keyword&gt;Humans&lt;/keyword&gt;&lt;keyword&gt;Male&lt;/keyword&gt;&lt;keyword&gt;Obesity/epidemiology/*physiopathology/*psychology&lt;/keyword&gt;&lt;keyword&gt;Prevalence&lt;/keyword&gt;&lt;keyword&gt;Quality of Life/*psychology&lt;/keyword&gt;&lt;keyword&gt;Weight Loss&lt;/keyword&gt;&lt;/keywords&gt;&lt;dates&gt;&lt;year&gt;2001&lt;/year&gt;&lt;pub-dates&gt;&lt;date&gt;Nov&lt;/date&gt;&lt;/pub-dates&gt;&lt;/dates&gt;&lt;isbn&gt;1467-7881 (Print)&amp;#xD;1467-7881 (Linking)&lt;/isbn&gt;&lt;accession-num&gt;12119993&lt;/accession-num&gt;&lt;urls&gt;&lt;related-urls&gt;&lt;url&gt;http://www.ncbi.nlm.nih.gov/pubmed/12119993&lt;/url&gt;&lt;/related-urls&gt;&lt;/urls&gt;&lt;/record&gt;&lt;/Cite&gt;&lt;/EndNote&gt;</w:instrText>
      </w:r>
      <w:r w:rsidRPr="00EB0CEF">
        <w:rPr>
          <w:rFonts w:eastAsiaTheme="minorEastAsia"/>
          <w:sz w:val="24"/>
          <w:szCs w:val="24"/>
          <w:lang w:eastAsia="en-GB"/>
        </w:rPr>
        <w:fldChar w:fldCharType="separate"/>
      </w:r>
      <w:r w:rsidR="008B4D7F" w:rsidRPr="00EB0CEF">
        <w:rPr>
          <w:rFonts w:eastAsiaTheme="minorEastAsia"/>
          <w:noProof/>
          <w:sz w:val="24"/>
          <w:szCs w:val="24"/>
          <w:lang w:eastAsia="en-GB"/>
        </w:rPr>
        <w:t>[6]</w:t>
      </w:r>
      <w:r w:rsidRPr="00EB0CEF">
        <w:rPr>
          <w:rFonts w:eastAsiaTheme="minorEastAsia"/>
          <w:sz w:val="24"/>
          <w:szCs w:val="24"/>
          <w:lang w:eastAsia="en-GB"/>
        </w:rPr>
        <w:fldChar w:fldCharType="end"/>
      </w:r>
      <w:r w:rsidRPr="00EB0CEF">
        <w:rPr>
          <w:rFonts w:eastAsiaTheme="minorEastAsia"/>
          <w:sz w:val="24"/>
          <w:szCs w:val="24"/>
          <w:lang w:eastAsia="en-GB"/>
        </w:rPr>
        <w:t xml:space="preserve">. Despite its high prevalence, only a few studies have accounted for obesity when examining the psychological health in women with PCOS and their results are not conclusive </w:t>
      </w:r>
      <w:r w:rsidRPr="00EB0CEF">
        <w:rPr>
          <w:rFonts w:eastAsiaTheme="minorEastAsia"/>
          <w:sz w:val="24"/>
          <w:szCs w:val="24"/>
          <w:lang w:eastAsia="en-GB"/>
        </w:rPr>
        <w:fldChar w:fldCharType="begin">
          <w:fldData xml:space="preserve">PEVuZE5vdGU+PENpdGU+PEF1dGhvcj5BbHZhcmV6LUJsYXNjbzwvQXV0aG9yPjxZZWFyPjIwMTA8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</w:fldData>
        </w:fldChar>
      </w:r>
      <w:r w:rsidR="008B4D7F" w:rsidRPr="00EB0CEF">
        <w:rPr>
          <w:rFonts w:eastAsiaTheme="minorEastAsia"/>
          <w:sz w:val="24"/>
          <w:szCs w:val="24"/>
          <w:lang w:eastAsia="en-GB"/>
        </w:rPr>
        <w:instrText xml:space="preserve"> ADDIN EN.CITE </w:instrText>
      </w:r>
      <w:r w:rsidR="008B4D7F" w:rsidRPr="00EB0CEF">
        <w:rPr>
          <w:rFonts w:eastAsiaTheme="minorEastAsia"/>
          <w:sz w:val="24"/>
          <w:szCs w:val="24"/>
          <w:lang w:eastAsia="en-GB"/>
        </w:rPr>
        <w:fldChar w:fldCharType="begin">
          <w:fldData xml:space="preserve">PEVuZE5vdGU+PENpdGU+PEF1dGhvcj5BbHZhcmV6LUJsYXNjbzwvQXV0aG9yPjxZZWFyPjIwMTA8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</w:fldData>
        </w:fldChar>
      </w:r>
      <w:r w:rsidR="008B4D7F" w:rsidRPr="00EB0CEF">
        <w:rPr>
          <w:rFonts w:eastAsiaTheme="minorEastAsia"/>
          <w:sz w:val="24"/>
          <w:szCs w:val="24"/>
          <w:lang w:eastAsia="en-GB"/>
        </w:rPr>
        <w:instrText xml:space="preserve"> ADDIN EN.CITE.DATA </w:instrText>
      </w:r>
      <w:r w:rsidR="008B4D7F" w:rsidRPr="00EB0CEF">
        <w:rPr>
          <w:rFonts w:eastAsiaTheme="minorEastAsia"/>
          <w:sz w:val="24"/>
          <w:szCs w:val="24"/>
          <w:lang w:eastAsia="en-GB"/>
        </w:rPr>
      </w:r>
      <w:r w:rsidR="008B4D7F" w:rsidRPr="00EB0CEF">
        <w:rPr>
          <w:rFonts w:eastAsiaTheme="minorEastAsia"/>
          <w:sz w:val="24"/>
          <w:szCs w:val="24"/>
          <w:lang w:eastAsia="en-GB"/>
        </w:rPr>
        <w:fldChar w:fldCharType="end"/>
      </w:r>
      <w:r w:rsidRPr="00EB0CEF">
        <w:rPr>
          <w:rFonts w:eastAsiaTheme="minorEastAsia"/>
          <w:sz w:val="24"/>
          <w:szCs w:val="24"/>
          <w:lang w:eastAsia="en-GB"/>
        </w:rPr>
      </w:r>
      <w:r w:rsidRPr="00EB0CEF">
        <w:rPr>
          <w:rFonts w:eastAsiaTheme="minorEastAsia"/>
          <w:sz w:val="24"/>
          <w:szCs w:val="24"/>
          <w:lang w:eastAsia="en-GB"/>
        </w:rPr>
        <w:fldChar w:fldCharType="separate"/>
      </w:r>
      <w:r w:rsidR="008B4D7F" w:rsidRPr="00EB0CEF">
        <w:rPr>
          <w:rFonts w:eastAsiaTheme="minorEastAsia"/>
          <w:noProof/>
          <w:sz w:val="24"/>
          <w:szCs w:val="24"/>
          <w:lang w:eastAsia="en-GB"/>
        </w:rPr>
        <w:t>[7, 8]</w:t>
      </w:r>
      <w:r w:rsidRPr="00EB0CEF">
        <w:rPr>
          <w:rFonts w:eastAsiaTheme="minorEastAsia"/>
          <w:sz w:val="24"/>
          <w:szCs w:val="24"/>
          <w:lang w:eastAsia="en-GB"/>
        </w:rPr>
        <w:fldChar w:fldCharType="end"/>
      </w:r>
      <w:r w:rsidRPr="00EB0CEF">
        <w:rPr>
          <w:rFonts w:eastAsiaTheme="minorEastAsia"/>
          <w:sz w:val="24"/>
          <w:szCs w:val="24"/>
          <w:lang w:eastAsia="en-GB"/>
        </w:rPr>
        <w:t xml:space="preserve">. In addition, the effects of weight loss on QoL in women with PCOS </w:t>
      </w:r>
      <w:r w:rsidR="00E226FC" w:rsidRPr="00EB0CEF">
        <w:rPr>
          <w:rFonts w:eastAsiaTheme="minorEastAsia"/>
          <w:sz w:val="24"/>
          <w:szCs w:val="24"/>
          <w:lang w:eastAsia="en-GB"/>
        </w:rPr>
        <w:t xml:space="preserve">and obesity </w:t>
      </w:r>
      <w:r w:rsidRPr="00EB0CEF">
        <w:rPr>
          <w:rFonts w:eastAsiaTheme="minorEastAsia"/>
          <w:sz w:val="24"/>
          <w:szCs w:val="24"/>
          <w:lang w:eastAsia="en-GB"/>
        </w:rPr>
        <w:t xml:space="preserve">are not yet clear. </w:t>
      </w:r>
    </w:p>
    <w:p w14:paraId="52CEB1E8" w14:textId="62BC34BB" w:rsidR="002A62F8" w:rsidRPr="00EB0CEF" w:rsidRDefault="002A62F8" w:rsidP="00D802A1">
      <w:pPr>
        <w:spacing w:before="120" w:after="120" w:line="480" w:lineRule="auto"/>
        <w:jc w:val="both"/>
        <w:rPr>
          <w:rFonts w:eastAsiaTheme="minorEastAsia"/>
          <w:sz w:val="24"/>
          <w:szCs w:val="24"/>
          <w:lang w:eastAsia="en-GB"/>
        </w:rPr>
      </w:pPr>
      <w:r w:rsidRPr="00EB0CEF">
        <w:rPr>
          <w:rFonts w:eastAsiaTheme="minorEastAsia"/>
          <w:sz w:val="24"/>
          <w:szCs w:val="24"/>
          <w:lang w:eastAsia="en-GB"/>
        </w:rPr>
        <w:t>Liraglutide is a glucagon like peptide-1 analogue which causes weight loss</w:t>
      </w:r>
      <w:r w:rsidR="00A740B5" w:rsidRPr="00EB0CEF">
        <w:rPr>
          <w:rFonts w:eastAsiaTheme="minorEastAsia"/>
          <w:sz w:val="24"/>
          <w:szCs w:val="24"/>
          <w:lang w:eastAsia="en-GB"/>
        </w:rPr>
        <w:t xml:space="preserve"> </w:t>
      </w:r>
      <w:r w:rsidR="00536274" w:rsidRPr="00EB0CEF">
        <w:rPr>
          <w:rFonts w:eastAsiaTheme="minorEastAsia"/>
          <w:sz w:val="24"/>
          <w:szCs w:val="24"/>
          <w:lang w:eastAsia="en-GB"/>
        </w:rPr>
        <w:t xml:space="preserve">and </w:t>
      </w:r>
      <w:r w:rsidRPr="00EB0CEF">
        <w:rPr>
          <w:rFonts w:eastAsiaTheme="minorEastAsia"/>
          <w:sz w:val="24"/>
          <w:szCs w:val="24"/>
          <w:lang w:eastAsia="en-GB"/>
        </w:rPr>
        <w:t xml:space="preserve">it represents an attractive option for the treatment of obesity in </w:t>
      </w:r>
      <w:r w:rsidR="00A907DD" w:rsidRPr="00EB0CEF">
        <w:rPr>
          <w:rFonts w:eastAsiaTheme="minorEastAsia"/>
          <w:sz w:val="24"/>
          <w:szCs w:val="24"/>
          <w:lang w:eastAsia="en-GB"/>
        </w:rPr>
        <w:t xml:space="preserve">women with </w:t>
      </w:r>
      <w:r w:rsidRPr="00EB0CEF">
        <w:rPr>
          <w:rFonts w:eastAsiaTheme="minorEastAsia"/>
          <w:sz w:val="24"/>
          <w:szCs w:val="24"/>
          <w:lang w:eastAsia="en-GB"/>
        </w:rPr>
        <w:t xml:space="preserve">PCOS </w:t>
      </w:r>
      <w:r w:rsidRPr="00EB0CEF">
        <w:rPr>
          <w:rFonts w:eastAsiaTheme="minorEastAsia"/>
          <w:sz w:val="24"/>
          <w:szCs w:val="24"/>
          <w:lang w:eastAsia="en-GB"/>
        </w:rPr>
        <w:fldChar w:fldCharType="begin"/>
      </w:r>
      <w:r w:rsidR="00A740B5" w:rsidRPr="00EB0CEF">
        <w:rPr>
          <w:rFonts w:eastAsiaTheme="minorEastAsia"/>
          <w:sz w:val="24"/>
          <w:szCs w:val="24"/>
          <w:lang w:eastAsia="en-GB"/>
        </w:rPr>
        <w:instrText xml:space="preserve"> ADDIN EN.CITE &lt;EndNote&gt;&lt;Cite&gt;&lt;Author&gt;Kahal&lt;/Author&gt;&lt;Year&gt;2011&lt;/Year&gt;&lt;RecNum&gt;812&lt;/RecNum&gt;&lt;DisplayText&gt;[9]&lt;/DisplayText&gt;&lt;record&gt;&lt;rec-number&gt;812&lt;/rec-number&gt;&lt;foreign-keys&gt;&lt;key app="EN" db-id="9etpva2pszzaepe5r50xsexl0s0vredrr9dx" timestamp="1377255613"&gt;812&lt;/key&gt;&lt;/foreign-keys&gt;&lt;ref-type name="Journal Article"&gt;17&lt;/ref-type&gt;&lt;contributors&gt;&lt;authors&gt;&lt;author&gt;Kahal, H.&lt;/author&gt;&lt;author&gt;Atkin, S. L.&lt;/author&gt;&lt;author&gt;Sathyapalan, T.&lt;/author&gt;&lt;/authors&gt;&lt;/contributors&gt;&lt;auth-address&gt;Academic Endocrinology, Diabetes and Metabolism, Hull York Medical School, Hull HU3 2RW, UK.&lt;/auth-address&gt;&lt;titles&gt;&lt;title&gt;Pharmacological treatment of obesity in patients with polycystic ovary syndrome&lt;/title&gt;&lt;secondary-title&gt;J Obes&lt;/secondary-title&gt;&lt;alt-title&gt;Journal of obesity&lt;/alt-title&gt;&lt;/titles&gt;&lt;periodical&gt;&lt;full-title&gt;J Obes&lt;/full-title&gt;&lt;abbr-1&gt;Journal of obesity&lt;/abbr-1&gt;&lt;/periodical&gt;&lt;alt-periodical&gt;&lt;full-title&gt;J Obes&lt;/full-title&gt;&lt;abbr-1&gt;Journal of obesity&lt;/abbr-1&gt;&lt;/alt-periodical&gt;&lt;pages&gt;402052&lt;/pages&gt;&lt;volume&gt;2011&lt;/volume&gt;&lt;dates&gt;&lt;year&gt;2011&lt;/year&gt;&lt;/dates&gt;&lt;isbn&gt;2090-0716 (Electronic)&amp;#xD;2090-0708 (Linking)&lt;/isbn&gt;&lt;accession-num&gt;21197149&lt;/accession-num&gt;&lt;urls&gt;&lt;related-urls&gt;&lt;url&gt;http://www.ncbi.nlm.nih.gov/pubmed/21197149&lt;/url&gt;&lt;/related-urls&gt;&lt;/urls&gt;&lt;custom2&gt;3010652&lt;/custom2&gt;&lt;electronic-resource-num&gt;10.1155/2011/402052&lt;/electronic-resource-num&gt;&lt;/record&gt;&lt;/Cite&gt;&lt;/EndNote&gt;</w:instrText>
      </w:r>
      <w:r w:rsidRPr="00EB0CEF">
        <w:rPr>
          <w:rFonts w:eastAsiaTheme="minorEastAsia"/>
          <w:sz w:val="24"/>
          <w:szCs w:val="24"/>
          <w:lang w:eastAsia="en-GB"/>
        </w:rPr>
        <w:fldChar w:fldCharType="separate"/>
      </w:r>
      <w:r w:rsidR="00A740B5" w:rsidRPr="00EB0CEF">
        <w:rPr>
          <w:rFonts w:eastAsiaTheme="minorEastAsia"/>
          <w:noProof/>
          <w:sz w:val="24"/>
          <w:szCs w:val="24"/>
          <w:lang w:eastAsia="en-GB"/>
        </w:rPr>
        <w:t>[9]</w:t>
      </w:r>
      <w:r w:rsidRPr="00EB0CEF">
        <w:rPr>
          <w:rFonts w:eastAsiaTheme="minorEastAsia"/>
          <w:sz w:val="24"/>
          <w:szCs w:val="24"/>
          <w:lang w:eastAsia="en-GB"/>
        </w:rPr>
        <w:fldChar w:fldCharType="end"/>
      </w:r>
      <w:r w:rsidR="002D7187" w:rsidRPr="00EB0CEF">
        <w:rPr>
          <w:rFonts w:eastAsiaTheme="minorEastAsia"/>
          <w:sz w:val="24"/>
          <w:szCs w:val="24"/>
          <w:lang w:eastAsia="en-GB"/>
        </w:rPr>
        <w:t>.</w:t>
      </w:r>
    </w:p>
    <w:p w14:paraId="5E8BFCA7" w14:textId="61DB97DE" w:rsidR="002A62F8" w:rsidRPr="00EB0CEF" w:rsidRDefault="009B4338" w:rsidP="00D802A1">
      <w:pPr>
        <w:spacing w:before="120" w:after="120" w:line="480" w:lineRule="auto"/>
        <w:jc w:val="both"/>
        <w:rPr>
          <w:rFonts w:eastAsiaTheme="minorEastAsia"/>
          <w:sz w:val="24"/>
          <w:szCs w:val="24"/>
          <w:lang w:eastAsia="en-GB"/>
        </w:rPr>
      </w:pPr>
      <w:r w:rsidRPr="00EB0CEF">
        <w:rPr>
          <w:rFonts w:eastAsiaTheme="minorEastAsia"/>
          <w:sz w:val="24"/>
          <w:szCs w:val="24"/>
          <w:lang w:eastAsia="en-GB"/>
        </w:rPr>
        <w:t xml:space="preserve">The primary aim of this study was to determine the effect of </w:t>
      </w:r>
      <w:r w:rsidR="00F64619" w:rsidRPr="00EB0CEF">
        <w:rPr>
          <w:rFonts w:eastAsiaTheme="minorEastAsia"/>
          <w:sz w:val="24"/>
          <w:szCs w:val="24"/>
          <w:lang w:eastAsia="en-GB"/>
        </w:rPr>
        <w:t xml:space="preserve">6 months treatment of </w:t>
      </w:r>
      <w:r w:rsidRPr="00EB0CEF">
        <w:rPr>
          <w:rFonts w:eastAsiaTheme="minorEastAsia"/>
          <w:sz w:val="24"/>
          <w:szCs w:val="24"/>
          <w:lang w:eastAsia="en-GB"/>
        </w:rPr>
        <w:t>liraglutide on weight loss in PCOS compared to weight matched controls</w:t>
      </w:r>
      <w:r w:rsidR="00F64619" w:rsidRPr="00EB0CEF">
        <w:rPr>
          <w:rFonts w:eastAsiaTheme="minorEastAsia"/>
          <w:sz w:val="24"/>
          <w:szCs w:val="24"/>
          <w:lang w:eastAsia="en-GB"/>
        </w:rPr>
        <w:t xml:space="preserve">, including an assessment of </w:t>
      </w:r>
      <w:r w:rsidR="002A62F8" w:rsidRPr="00EB0CEF">
        <w:rPr>
          <w:rFonts w:eastAsiaTheme="minorEastAsia"/>
          <w:sz w:val="24"/>
          <w:szCs w:val="24"/>
          <w:lang w:eastAsia="en-GB"/>
        </w:rPr>
        <w:t xml:space="preserve">QoL. </w:t>
      </w:r>
    </w:p>
    <w:p w14:paraId="3B6877AC" w14:textId="1F9ACB9B" w:rsidR="00F278B3" w:rsidRPr="00EB0CEF" w:rsidRDefault="00436680" w:rsidP="00D802A1">
      <w:pPr>
        <w:keepNext/>
        <w:keepLines/>
        <w:numPr>
          <w:ilvl w:val="1"/>
          <w:numId w:val="0"/>
        </w:numPr>
        <w:spacing w:before="120" w:after="120" w:line="480" w:lineRule="auto"/>
        <w:outlineLvl w:val="1"/>
        <w:rPr>
          <w:rFonts w:eastAsiaTheme="majorEastAsia" w:cstheme="majorBidi"/>
          <w:b/>
          <w:bCs/>
          <w:sz w:val="24"/>
          <w:szCs w:val="24"/>
          <w:lang w:eastAsia="en-GB"/>
        </w:rPr>
      </w:pPr>
      <w:bookmarkStart w:id="4" w:name="_Toc395260564"/>
      <w:r w:rsidRPr="00EB0CEF">
        <w:rPr>
          <w:rFonts w:eastAsiaTheme="majorEastAsia" w:cstheme="majorBidi"/>
          <w:b/>
          <w:bCs/>
          <w:sz w:val="24"/>
          <w:szCs w:val="24"/>
          <w:lang w:eastAsia="en-GB"/>
        </w:rPr>
        <w:lastRenderedPageBreak/>
        <w:t xml:space="preserve">2. </w:t>
      </w:r>
      <w:r w:rsidR="00B80D96" w:rsidRPr="00EB0CEF">
        <w:rPr>
          <w:rFonts w:eastAsiaTheme="majorEastAsia" w:cstheme="majorBidi"/>
          <w:b/>
          <w:bCs/>
          <w:sz w:val="24"/>
          <w:szCs w:val="24"/>
          <w:lang w:eastAsia="en-GB"/>
        </w:rPr>
        <w:t>Study design</w:t>
      </w:r>
      <w:r w:rsidR="00F278B3" w:rsidRPr="00EB0CEF">
        <w:rPr>
          <w:rFonts w:eastAsiaTheme="majorEastAsia" w:cstheme="majorBidi"/>
          <w:b/>
          <w:bCs/>
          <w:sz w:val="24"/>
          <w:szCs w:val="24"/>
          <w:lang w:eastAsia="en-GB"/>
        </w:rPr>
        <w:t xml:space="preserve">  </w:t>
      </w:r>
    </w:p>
    <w:p w14:paraId="31C3D5A1" w14:textId="531B3133" w:rsidR="00F278B3" w:rsidRPr="00EB0CEF" w:rsidRDefault="00F278B3" w:rsidP="00D802A1">
      <w:pPr>
        <w:keepNext/>
        <w:keepLines/>
        <w:numPr>
          <w:ilvl w:val="1"/>
          <w:numId w:val="0"/>
        </w:numPr>
        <w:spacing w:before="120" w:after="120" w:line="480" w:lineRule="auto"/>
        <w:outlineLvl w:val="1"/>
        <w:rPr>
          <w:rFonts w:eastAsiaTheme="majorEastAsia" w:cstheme="majorBidi"/>
          <w:bCs/>
          <w:sz w:val="24"/>
          <w:szCs w:val="24"/>
          <w:lang w:eastAsia="en-GB"/>
        </w:rPr>
      </w:pPr>
      <w:r w:rsidRPr="00EB0CEF">
        <w:rPr>
          <w:rFonts w:eastAsiaTheme="majorEastAsia" w:cstheme="majorBidi"/>
          <w:bCs/>
          <w:sz w:val="24"/>
          <w:szCs w:val="24"/>
          <w:lang w:eastAsia="en-GB"/>
        </w:rPr>
        <w:t>Interventional case-control study of young women with PCOS</w:t>
      </w:r>
      <w:r w:rsidR="00E226FC" w:rsidRPr="00EB0CEF">
        <w:rPr>
          <w:rFonts w:eastAsiaTheme="majorEastAsia" w:cstheme="majorBidi"/>
          <w:bCs/>
          <w:sz w:val="24"/>
          <w:szCs w:val="24"/>
          <w:lang w:eastAsia="en-GB"/>
        </w:rPr>
        <w:t xml:space="preserve"> and obesity,</w:t>
      </w:r>
      <w:r w:rsidRPr="00EB0CEF">
        <w:rPr>
          <w:rFonts w:eastAsiaTheme="majorEastAsia" w:cstheme="majorBidi"/>
          <w:bCs/>
          <w:sz w:val="24"/>
          <w:szCs w:val="24"/>
          <w:lang w:eastAsia="en-GB"/>
        </w:rPr>
        <w:t xml:space="preserve"> and age</w:t>
      </w:r>
      <w:r w:rsidR="003A4D62" w:rsidRPr="00EB0CEF">
        <w:rPr>
          <w:rFonts w:eastAsiaTheme="majorEastAsia" w:cstheme="majorBidi"/>
          <w:bCs/>
          <w:sz w:val="24"/>
          <w:szCs w:val="24"/>
          <w:lang w:eastAsia="en-GB"/>
        </w:rPr>
        <w:t>-</w:t>
      </w:r>
      <w:r w:rsidRPr="00EB0CEF">
        <w:rPr>
          <w:rFonts w:eastAsiaTheme="majorEastAsia" w:cstheme="majorBidi"/>
          <w:bCs/>
          <w:sz w:val="24"/>
          <w:szCs w:val="24"/>
          <w:lang w:eastAsia="en-GB"/>
        </w:rPr>
        <w:t xml:space="preserve"> and weight</w:t>
      </w:r>
      <w:r w:rsidR="003A4D62" w:rsidRPr="00EB0CEF">
        <w:rPr>
          <w:rFonts w:eastAsiaTheme="majorEastAsia" w:cstheme="majorBidi"/>
          <w:bCs/>
          <w:sz w:val="24"/>
          <w:szCs w:val="24"/>
          <w:lang w:eastAsia="en-GB"/>
        </w:rPr>
        <w:t>-</w:t>
      </w:r>
      <w:r w:rsidRPr="00EB0CEF">
        <w:rPr>
          <w:rFonts w:eastAsiaTheme="majorEastAsia" w:cstheme="majorBidi"/>
          <w:bCs/>
          <w:sz w:val="24"/>
          <w:szCs w:val="24"/>
          <w:lang w:eastAsia="en-GB"/>
        </w:rPr>
        <w:t>matched controls. The study was approved by the Leeds (</w:t>
      </w:r>
      <w:r w:rsidR="003A7E07" w:rsidRPr="00EB0CEF">
        <w:rPr>
          <w:rFonts w:eastAsiaTheme="majorEastAsia" w:cstheme="majorBidi"/>
          <w:bCs/>
          <w:sz w:val="24"/>
          <w:szCs w:val="24"/>
          <w:lang w:eastAsia="en-GB"/>
        </w:rPr>
        <w:t xml:space="preserve">East) Research Ethics Committee </w:t>
      </w:r>
      <w:r w:rsidR="005A525A" w:rsidRPr="00EB0CEF">
        <w:rPr>
          <w:rFonts w:eastAsiaTheme="majorEastAsia" w:cstheme="majorBidi"/>
          <w:bCs/>
          <w:sz w:val="24"/>
          <w:szCs w:val="24"/>
          <w:lang w:eastAsia="en-GB"/>
        </w:rPr>
        <w:t xml:space="preserve">and </w:t>
      </w:r>
      <w:r w:rsidRPr="00EB0CEF">
        <w:rPr>
          <w:rFonts w:eastAsiaTheme="majorEastAsia" w:cstheme="majorBidi"/>
          <w:bCs/>
          <w:sz w:val="24"/>
          <w:szCs w:val="24"/>
          <w:lang w:eastAsia="en-GB"/>
        </w:rPr>
        <w:t>informed consent was given by all study participants before participation</w:t>
      </w:r>
      <w:r w:rsidR="0034506D" w:rsidRPr="00EB0CEF">
        <w:rPr>
          <w:rFonts w:eastAsiaTheme="majorEastAsia" w:cstheme="majorBidi"/>
          <w:bCs/>
          <w:sz w:val="24"/>
          <w:szCs w:val="24"/>
          <w:lang w:eastAsia="en-GB"/>
        </w:rPr>
        <w:t>;</w:t>
      </w:r>
      <w:r w:rsidR="0034506D" w:rsidRPr="00EB0CEF">
        <w:rPr>
          <w:rFonts w:eastAsiaTheme="majorEastAsia" w:cstheme="majorBidi"/>
          <w:bCs/>
          <w:sz w:val="24"/>
          <w:szCs w:val="24"/>
          <w:lang w:val="en" w:eastAsia="en-GB"/>
        </w:rPr>
        <w:t xml:space="preserve"> clinical trial registration number: </w:t>
      </w:r>
      <w:r w:rsidR="0034506D" w:rsidRPr="00EB0CEF">
        <w:rPr>
          <w:rFonts w:eastAsiaTheme="majorEastAsia" w:cstheme="majorBidi"/>
          <w:bCs/>
          <w:sz w:val="24"/>
          <w:szCs w:val="24"/>
          <w:lang w:eastAsia="en-GB"/>
        </w:rPr>
        <w:t>ISRCTN48560305.</w:t>
      </w:r>
    </w:p>
    <w:p w14:paraId="553B47C5" w14:textId="77777777" w:rsidR="005A525A" w:rsidRPr="00EB0CEF" w:rsidRDefault="005A525A" w:rsidP="00D802A1">
      <w:pPr>
        <w:keepNext/>
        <w:keepLines/>
        <w:numPr>
          <w:ilvl w:val="1"/>
          <w:numId w:val="0"/>
        </w:numPr>
        <w:spacing w:before="120" w:after="120" w:line="480" w:lineRule="auto"/>
        <w:outlineLvl w:val="1"/>
        <w:rPr>
          <w:rFonts w:eastAsiaTheme="majorEastAsia" w:cstheme="majorBidi"/>
          <w:bCs/>
          <w:sz w:val="24"/>
          <w:szCs w:val="24"/>
          <w:lang w:eastAsia="en-GB"/>
        </w:rPr>
      </w:pPr>
    </w:p>
    <w:p w14:paraId="40E75AA7" w14:textId="1081BA6D" w:rsidR="002A62F8" w:rsidRPr="00EB0CEF" w:rsidRDefault="00436680" w:rsidP="00D802A1">
      <w:pPr>
        <w:keepNext/>
        <w:keepLines/>
        <w:numPr>
          <w:ilvl w:val="1"/>
          <w:numId w:val="0"/>
        </w:numPr>
        <w:spacing w:before="120" w:after="120" w:line="480" w:lineRule="auto"/>
        <w:outlineLvl w:val="1"/>
        <w:rPr>
          <w:rFonts w:eastAsiaTheme="majorEastAsia" w:cstheme="majorBidi"/>
          <w:b/>
          <w:bCs/>
          <w:sz w:val="24"/>
          <w:szCs w:val="24"/>
          <w:lang w:eastAsia="en-GB"/>
        </w:rPr>
      </w:pPr>
      <w:r w:rsidRPr="00EB0CEF">
        <w:rPr>
          <w:rFonts w:eastAsiaTheme="majorEastAsia" w:cstheme="majorBidi"/>
          <w:b/>
          <w:bCs/>
          <w:sz w:val="24"/>
          <w:szCs w:val="24"/>
          <w:lang w:eastAsia="en-GB"/>
        </w:rPr>
        <w:t xml:space="preserve">3. </w:t>
      </w:r>
      <w:r w:rsidR="002A62F8" w:rsidRPr="00EB0CEF">
        <w:rPr>
          <w:rFonts w:eastAsiaTheme="majorEastAsia" w:cstheme="majorBidi"/>
          <w:b/>
          <w:bCs/>
          <w:sz w:val="24"/>
          <w:szCs w:val="24"/>
          <w:lang w:eastAsia="en-GB"/>
        </w:rPr>
        <w:t>Methods</w:t>
      </w:r>
      <w:bookmarkEnd w:id="4"/>
    </w:p>
    <w:p w14:paraId="068D985B" w14:textId="746EEA5B" w:rsidR="0043688B" w:rsidRPr="00EB0CEF" w:rsidRDefault="00785FAC" w:rsidP="00D802A1">
      <w:pPr>
        <w:spacing w:before="120" w:after="120" w:line="480" w:lineRule="auto"/>
        <w:jc w:val="both"/>
        <w:rPr>
          <w:rFonts w:eastAsiaTheme="minorEastAsia"/>
          <w:sz w:val="24"/>
          <w:szCs w:val="24"/>
          <w:lang w:eastAsia="en-GB"/>
        </w:rPr>
      </w:pPr>
      <w:r w:rsidRPr="00EB0CEF">
        <w:rPr>
          <w:rFonts w:eastAsiaTheme="minorEastAsia"/>
          <w:sz w:val="24"/>
          <w:szCs w:val="24"/>
          <w:lang w:val="en-US" w:eastAsia="en-GB"/>
        </w:rPr>
        <w:t>Women with PCOS were recruited from the endocrine clinic and controls were recruited through an advertisement in the local newspaper.</w:t>
      </w:r>
      <w:r w:rsidRPr="00EB0CEF">
        <w:rPr>
          <w:rFonts w:eastAsiaTheme="minorEastAsia"/>
          <w:sz w:val="24"/>
          <w:szCs w:val="24"/>
          <w:lang w:eastAsia="en-GB"/>
        </w:rPr>
        <w:t xml:space="preserve"> W</w:t>
      </w:r>
      <w:r w:rsidR="0043688B" w:rsidRPr="00EB0CEF">
        <w:rPr>
          <w:rFonts w:eastAsiaTheme="minorEastAsia"/>
          <w:sz w:val="24"/>
          <w:szCs w:val="24"/>
          <w:lang w:eastAsia="en-GB"/>
        </w:rPr>
        <w:t>omen with PCOS and controls were invited for a screening visit if they had a body mass index (BMI) between 30–45 kg/m</w:t>
      </w:r>
      <w:r w:rsidR="0043688B" w:rsidRPr="00EB0CEF">
        <w:rPr>
          <w:rFonts w:eastAsiaTheme="minorEastAsia"/>
          <w:sz w:val="24"/>
          <w:szCs w:val="24"/>
          <w:vertAlign w:val="superscript"/>
          <w:lang w:eastAsia="en-GB"/>
        </w:rPr>
        <w:t>2</w:t>
      </w:r>
      <w:r w:rsidR="0043688B" w:rsidRPr="00EB0CEF">
        <w:rPr>
          <w:rFonts w:eastAsiaTheme="minorEastAsia"/>
          <w:sz w:val="24"/>
          <w:szCs w:val="24"/>
          <w:lang w:eastAsia="en-GB"/>
        </w:rPr>
        <w:t xml:space="preserve">, </w:t>
      </w:r>
      <w:r w:rsidR="00050EFB" w:rsidRPr="00EB0CEF">
        <w:rPr>
          <w:rFonts w:eastAsiaTheme="minorEastAsia"/>
          <w:sz w:val="24"/>
          <w:szCs w:val="24"/>
          <w:lang w:eastAsia="en-GB"/>
        </w:rPr>
        <w:t xml:space="preserve">and </w:t>
      </w:r>
      <w:r w:rsidR="0043688B" w:rsidRPr="00EB0CEF">
        <w:rPr>
          <w:rFonts w:eastAsiaTheme="minorEastAsia"/>
          <w:sz w:val="24"/>
          <w:szCs w:val="24"/>
          <w:lang w:eastAsia="en-GB"/>
        </w:rPr>
        <w:t xml:space="preserve">were between 18–45 years of age. PCOS was diagnosed according to the Rotterdam criteria </w:t>
      </w:r>
      <w:r w:rsidR="0043688B" w:rsidRPr="00EB0CEF">
        <w:rPr>
          <w:rFonts w:eastAsiaTheme="minorEastAsia"/>
          <w:sz w:val="24"/>
          <w:szCs w:val="24"/>
          <w:lang w:eastAsia="en-GB"/>
        </w:rPr>
        <w:fldChar w:fldCharType="begin"/>
      </w:r>
      <w:r w:rsidR="005A525A" w:rsidRPr="00EB0CEF">
        <w:rPr>
          <w:rFonts w:eastAsiaTheme="minorEastAsia"/>
          <w:sz w:val="24"/>
          <w:szCs w:val="24"/>
          <w:lang w:eastAsia="en-GB"/>
        </w:rPr>
        <w:instrText xml:space="preserve"> ADDIN EN.CITE &lt;EndNote&gt;&lt;Cite&gt;&lt;Year&gt;2004&lt;/Year&gt;&lt;RecNum&gt;231&lt;/RecNum&gt;&lt;DisplayText&gt;[10]&lt;/DisplayText&gt;&lt;record&gt;&lt;rec-number&gt;231&lt;/rec-number&gt;&lt;foreign-keys&gt;&lt;key app="EN" db-id="9etpva2pszzaepe5r50xsexl0s0vredrr9dx" timestamp="1309465976"&gt;231&lt;/key&gt;&lt;/foreign-keys&gt;&lt;ref-type name="Journal Article"&gt;17&lt;/ref-type&gt;&lt;contributors&gt;&lt;/contributors&gt;&lt;titles&gt;&lt;title&gt;Revised 2003 consensus on diagnostic criteria and long-term health risks related to polycystic ovary syndrome (PCOS)&lt;/title&gt;&lt;secondary-title&gt;Hum Reprod&lt;/secondary-title&gt;&lt;/titles&gt;&lt;periodical&gt;&lt;full-title&gt;Hum Reprod&lt;/full-title&gt;&lt;/periodical&gt;&lt;pages&gt;41-7&lt;/pages&gt;&lt;volume&gt;19&lt;/volume&gt;&lt;number&gt;1&lt;/number&gt;&lt;edition&gt;2003/12/23&lt;/edition&gt;&lt;keywords&gt;&lt;keyword&gt;Clinical Trials as Topic&lt;/keyword&gt;&lt;keyword&gt;Consensus Development Conferences as Topic&lt;/keyword&gt;&lt;keyword&gt;Consensus Development Conferences, NIH as Topic&lt;/keyword&gt;&lt;keyword&gt;Female&lt;/keyword&gt;&lt;keyword&gt;Humans&lt;/keyword&gt;&lt;keyword&gt;Hyperandrogenism/complications&lt;/keyword&gt;&lt;keyword&gt;Insulin Resistance&lt;/keyword&gt;&lt;keyword&gt;Luteinizing Hormone/blood&lt;/keyword&gt;&lt;keyword&gt;Polycystic Ovary Syndrome/blood/*complications/*diagnosis/pathology&lt;/keyword&gt;&lt;keyword&gt;Risk Factors&lt;/keyword&gt;&lt;keyword&gt;United States&lt;/keyword&gt;&lt;/keywords&gt;&lt;dates&gt;&lt;year&gt;2004&lt;/year&gt;&lt;pub-dates&gt;&lt;date&gt;Jan&lt;/date&gt;&lt;/pub-dates&gt;&lt;/dates&gt;&lt;isbn&gt;0268-1161 (Print)&amp;#xD;0268-1161 (Linking)&lt;/isbn&gt;&lt;accession-num&gt;14688154&lt;/accession-num&gt;&lt;urls&gt;&lt;related-urls&gt;&lt;url&gt;http://www.ncbi.nlm.nih.gov/pubmed/14688154&lt;/url&gt;&lt;/related-urls&gt;&lt;/urls&gt;&lt;language&gt;eng&lt;/language&gt;&lt;/record&gt;&lt;/Cite&gt;&lt;/EndNote&gt;</w:instrText>
      </w:r>
      <w:r w:rsidR="0043688B" w:rsidRPr="00EB0CEF">
        <w:rPr>
          <w:rFonts w:eastAsiaTheme="minorEastAsia"/>
          <w:sz w:val="24"/>
          <w:szCs w:val="24"/>
          <w:lang w:eastAsia="en-GB"/>
        </w:rPr>
        <w:fldChar w:fldCharType="separate"/>
      </w:r>
      <w:r w:rsidR="005A525A" w:rsidRPr="00EB0CEF">
        <w:rPr>
          <w:rFonts w:eastAsiaTheme="minorEastAsia"/>
          <w:noProof/>
          <w:sz w:val="24"/>
          <w:szCs w:val="24"/>
          <w:lang w:eastAsia="en-GB"/>
        </w:rPr>
        <w:t>[10]</w:t>
      </w:r>
      <w:r w:rsidR="0043688B" w:rsidRPr="00EB0CEF">
        <w:rPr>
          <w:rFonts w:eastAsiaTheme="minorEastAsia"/>
          <w:sz w:val="24"/>
          <w:szCs w:val="24"/>
          <w:lang w:eastAsia="en-GB"/>
        </w:rPr>
        <w:fldChar w:fldCharType="end"/>
      </w:r>
      <w:r w:rsidR="0043688B" w:rsidRPr="00EB0CEF">
        <w:rPr>
          <w:rFonts w:eastAsiaTheme="minorEastAsia"/>
          <w:sz w:val="24"/>
          <w:szCs w:val="24"/>
          <w:lang w:eastAsia="en-GB"/>
        </w:rPr>
        <w:t>. Other endocrine disorders with similar presentation were excluded. Control subjects underwent the same biochemical screening as the PCOS group to exclude any unknown endocrine disorder. Control subjects with a history of c</w:t>
      </w:r>
      <w:r w:rsidR="00014D3D" w:rsidRPr="00EB0CEF">
        <w:rPr>
          <w:rFonts w:eastAsiaTheme="minorEastAsia"/>
          <w:sz w:val="24"/>
          <w:szCs w:val="24"/>
          <w:lang w:eastAsia="en-GB"/>
        </w:rPr>
        <w:t>linical or biochemical hyperandrogenism</w:t>
      </w:r>
      <w:r w:rsidR="0043688B" w:rsidRPr="00EB0CEF">
        <w:rPr>
          <w:rFonts w:eastAsiaTheme="minorEastAsia"/>
          <w:sz w:val="24"/>
          <w:szCs w:val="24"/>
          <w:lang w:eastAsia="en-GB"/>
        </w:rPr>
        <w:t xml:space="preserve"> or menstrual irregularities were excluded.</w:t>
      </w:r>
      <w:r w:rsidR="00050EFB" w:rsidRPr="00EB0CEF">
        <w:rPr>
          <w:rFonts w:eastAsiaTheme="minorEastAsia"/>
          <w:sz w:val="24"/>
          <w:szCs w:val="24"/>
          <w:lang w:eastAsia="en-GB"/>
        </w:rPr>
        <w:t xml:space="preserve"> Study exclusion criteria included previous history of hypothyroidism, pancreatitis, heart failure, renal failure, type 2 diabetes,</w:t>
      </w:r>
      <w:r w:rsidR="00ED0DC2" w:rsidRPr="00EB0CEF">
        <w:rPr>
          <w:rFonts w:ascii="Times New Roman" w:eastAsia="Times New Roman" w:hAnsi="Times New Roman" w:cs="Times New Roman"/>
          <w:sz w:val="24"/>
          <w:szCs w:val="24"/>
          <w:lang w:val="en-US"/>
        </w:rPr>
        <w:t xml:space="preserve"> alcohol consumption of </w:t>
      </w:r>
      <w:r w:rsidR="00ED0DC2" w:rsidRPr="00EB0CEF">
        <w:rPr>
          <w:rFonts w:eastAsiaTheme="minorEastAsia"/>
          <w:sz w:val="24"/>
          <w:szCs w:val="24"/>
          <w:lang w:val="en-US" w:eastAsia="en-GB"/>
        </w:rPr>
        <w:t>&gt;14 units/week, and</w:t>
      </w:r>
      <w:r w:rsidR="00050EFB" w:rsidRPr="00EB0CEF">
        <w:rPr>
          <w:rFonts w:eastAsiaTheme="minorEastAsia"/>
          <w:sz w:val="24"/>
          <w:szCs w:val="24"/>
          <w:lang w:eastAsia="en-GB"/>
        </w:rPr>
        <w:t xml:space="preserve"> pregnant or breast feeding women. </w:t>
      </w:r>
      <w:r w:rsidR="0043688B" w:rsidRPr="00EB0CEF">
        <w:rPr>
          <w:rFonts w:eastAsia="Calibri" w:cs="Times New Roman"/>
          <w:sz w:val="24"/>
          <w:szCs w:val="24"/>
        </w:rPr>
        <w:t xml:space="preserve"> </w:t>
      </w:r>
    </w:p>
    <w:p w14:paraId="2192D522" w14:textId="77777777" w:rsidR="005A525A" w:rsidRPr="00EB0CEF" w:rsidRDefault="0043688B" w:rsidP="00D802A1">
      <w:pPr>
        <w:spacing w:before="120" w:after="120" w:line="480" w:lineRule="auto"/>
        <w:jc w:val="both"/>
        <w:rPr>
          <w:rFonts w:eastAsiaTheme="minorEastAsia"/>
          <w:sz w:val="24"/>
          <w:szCs w:val="24"/>
          <w:lang w:eastAsia="en-GB"/>
        </w:rPr>
      </w:pPr>
      <w:r w:rsidRPr="00EB0CEF">
        <w:rPr>
          <w:rFonts w:eastAsiaTheme="minorEastAsia"/>
          <w:sz w:val="24"/>
          <w:szCs w:val="24"/>
          <w:lang w:eastAsia="en-GB"/>
        </w:rPr>
        <w:t xml:space="preserve">Participants, PCOS and controls, who fulfilled the study inclusion/exclusion criteria were treated with Liraglutide 0.6 mg od for one week, 1.2mg for one week and then 1.8mg od for six months. Study participants did not receive any special dietary advice and were not advised to change their diet. </w:t>
      </w:r>
      <w:r w:rsidR="002A62F8" w:rsidRPr="00EB0CEF">
        <w:rPr>
          <w:rFonts w:eastAsiaTheme="minorEastAsia"/>
          <w:sz w:val="24"/>
          <w:szCs w:val="24"/>
          <w:lang w:eastAsia="en-GB"/>
        </w:rPr>
        <w:t>Study participants were assessed at baseline and six months after tre</w:t>
      </w:r>
      <w:r w:rsidR="00FD10C9" w:rsidRPr="00EB0CEF">
        <w:rPr>
          <w:rFonts w:eastAsiaTheme="minorEastAsia"/>
          <w:sz w:val="24"/>
          <w:szCs w:val="24"/>
          <w:lang w:eastAsia="en-GB"/>
        </w:rPr>
        <w:t>atment with liraglutide.</w:t>
      </w:r>
    </w:p>
    <w:p w14:paraId="011A8CD1" w14:textId="19073CF1" w:rsidR="002A62F8" w:rsidRPr="00EB0CEF" w:rsidRDefault="002A62F8" w:rsidP="00D802A1">
      <w:pPr>
        <w:spacing w:before="120" w:after="120" w:line="480" w:lineRule="auto"/>
        <w:jc w:val="both"/>
        <w:rPr>
          <w:rFonts w:eastAsiaTheme="minorEastAsia"/>
          <w:sz w:val="24"/>
          <w:szCs w:val="24"/>
          <w:lang w:eastAsia="en-GB"/>
        </w:rPr>
      </w:pPr>
      <w:r w:rsidRPr="00EB0CEF">
        <w:rPr>
          <w:rFonts w:eastAsiaTheme="minorEastAsia"/>
          <w:sz w:val="24"/>
          <w:szCs w:val="24"/>
          <w:lang w:eastAsia="en-GB"/>
        </w:rPr>
        <w:t xml:space="preserve"> </w:t>
      </w:r>
    </w:p>
    <w:p w14:paraId="77BAABA7" w14:textId="6AEE8362" w:rsidR="005A525A" w:rsidRPr="00EB0CEF" w:rsidRDefault="000C6D0E" w:rsidP="000C6D0E">
      <w:pPr>
        <w:spacing w:before="120" w:after="120" w:line="480" w:lineRule="auto"/>
        <w:jc w:val="both"/>
        <w:rPr>
          <w:rFonts w:eastAsiaTheme="minorEastAsia"/>
          <w:b/>
          <w:sz w:val="24"/>
          <w:szCs w:val="24"/>
          <w:lang w:eastAsia="en-GB"/>
        </w:rPr>
      </w:pPr>
      <w:r w:rsidRPr="00EB0CEF">
        <w:rPr>
          <w:rFonts w:eastAsiaTheme="minorEastAsia"/>
          <w:b/>
          <w:sz w:val="24"/>
          <w:szCs w:val="24"/>
          <w:lang w:eastAsia="en-GB"/>
        </w:rPr>
        <w:lastRenderedPageBreak/>
        <w:t>3.1 Anthropometric measurements</w:t>
      </w:r>
    </w:p>
    <w:p w14:paraId="67CE142F" w14:textId="5B3333FF" w:rsidR="005A525A" w:rsidRPr="00EB0CEF" w:rsidRDefault="00EF43D9" w:rsidP="000C6D0E">
      <w:pPr>
        <w:spacing w:before="120" w:after="120" w:line="480" w:lineRule="auto"/>
        <w:jc w:val="both"/>
        <w:rPr>
          <w:rFonts w:eastAsiaTheme="minorEastAsia"/>
          <w:sz w:val="24"/>
          <w:szCs w:val="24"/>
          <w:lang w:eastAsia="en-GB"/>
        </w:rPr>
      </w:pPr>
      <w:r w:rsidRPr="00EB0CEF">
        <w:rPr>
          <w:rFonts w:eastAsiaTheme="minorEastAsia"/>
          <w:sz w:val="24"/>
          <w:szCs w:val="24"/>
          <w:lang w:eastAsia="en-GB"/>
        </w:rPr>
        <w:t>Weight was measured in kilograms</w:t>
      </w:r>
      <w:r w:rsidR="000C6D0E" w:rsidRPr="00EB0CEF">
        <w:rPr>
          <w:rFonts w:eastAsiaTheme="minorEastAsia"/>
          <w:sz w:val="24"/>
          <w:szCs w:val="24"/>
          <w:lang w:eastAsia="en-GB"/>
        </w:rPr>
        <w:t xml:space="preserve">, and body mass index </w:t>
      </w:r>
      <w:r w:rsidR="00462562" w:rsidRPr="00EB0CEF">
        <w:rPr>
          <w:rFonts w:eastAsiaTheme="minorEastAsia"/>
          <w:sz w:val="24"/>
          <w:szCs w:val="24"/>
          <w:lang w:eastAsia="en-GB"/>
        </w:rPr>
        <w:t xml:space="preserve">(BMI) was calculated </w:t>
      </w:r>
      <w:r w:rsidR="000C6D0E" w:rsidRPr="00EB0CEF">
        <w:rPr>
          <w:rFonts w:eastAsiaTheme="minorEastAsia"/>
          <w:sz w:val="24"/>
          <w:szCs w:val="24"/>
          <w:lang w:eastAsia="en-GB"/>
        </w:rPr>
        <w:t>as weight</w:t>
      </w:r>
      <w:r w:rsidR="005A525A" w:rsidRPr="00EB0CEF">
        <w:rPr>
          <w:rFonts w:eastAsiaTheme="minorEastAsia"/>
          <w:sz w:val="24"/>
          <w:szCs w:val="24"/>
          <w:lang w:eastAsia="en-GB"/>
        </w:rPr>
        <w:t xml:space="preserve"> (in </w:t>
      </w:r>
      <w:r w:rsidR="00BD79AE" w:rsidRPr="00EB0CEF">
        <w:rPr>
          <w:rFonts w:eastAsiaTheme="minorEastAsia"/>
          <w:sz w:val="24"/>
          <w:szCs w:val="24"/>
          <w:lang w:eastAsia="en-GB"/>
        </w:rPr>
        <w:t xml:space="preserve">kg) </w:t>
      </w:r>
      <w:r w:rsidR="005A525A" w:rsidRPr="00EB0CEF">
        <w:rPr>
          <w:rFonts w:eastAsiaTheme="minorEastAsia"/>
          <w:sz w:val="24"/>
          <w:szCs w:val="24"/>
          <w:lang w:eastAsia="en-GB"/>
        </w:rPr>
        <w:t xml:space="preserve">divided by the square height </w:t>
      </w:r>
      <w:r w:rsidR="00BD79AE" w:rsidRPr="00EB0CEF">
        <w:rPr>
          <w:rFonts w:eastAsiaTheme="minorEastAsia"/>
          <w:sz w:val="24"/>
          <w:szCs w:val="24"/>
          <w:lang w:eastAsia="en-GB"/>
        </w:rPr>
        <w:t>(in meters).</w:t>
      </w:r>
    </w:p>
    <w:p w14:paraId="565E9EF8" w14:textId="77777777" w:rsidR="005A525A" w:rsidRPr="00EB0CEF" w:rsidRDefault="005A525A" w:rsidP="000C6D0E">
      <w:pPr>
        <w:spacing w:before="120" w:after="120" w:line="480" w:lineRule="auto"/>
        <w:jc w:val="both"/>
        <w:rPr>
          <w:rFonts w:eastAsiaTheme="minorEastAsia"/>
          <w:sz w:val="24"/>
          <w:szCs w:val="24"/>
          <w:lang w:eastAsia="en-GB"/>
        </w:rPr>
      </w:pPr>
    </w:p>
    <w:p w14:paraId="719F03E3" w14:textId="7C6516CB" w:rsidR="00462562" w:rsidRPr="00EB0CEF" w:rsidRDefault="00462562" w:rsidP="000C6D0E">
      <w:pPr>
        <w:spacing w:before="120" w:after="120" w:line="480" w:lineRule="auto"/>
        <w:jc w:val="both"/>
        <w:rPr>
          <w:rFonts w:eastAsiaTheme="minorEastAsia"/>
          <w:b/>
          <w:sz w:val="24"/>
          <w:szCs w:val="24"/>
          <w:lang w:eastAsia="en-GB"/>
        </w:rPr>
      </w:pPr>
      <w:r w:rsidRPr="00EB0CEF">
        <w:rPr>
          <w:rFonts w:eastAsiaTheme="minorEastAsia"/>
          <w:b/>
          <w:sz w:val="24"/>
          <w:szCs w:val="24"/>
          <w:lang w:eastAsia="en-GB"/>
        </w:rPr>
        <w:t>3.2 Biochemical investigations</w:t>
      </w:r>
    </w:p>
    <w:p w14:paraId="5F3EA50D" w14:textId="052ED22E" w:rsidR="000C6D0E" w:rsidRPr="00EB0CEF" w:rsidRDefault="00462562" w:rsidP="00D802A1">
      <w:pPr>
        <w:spacing w:before="120" w:after="120" w:line="480" w:lineRule="auto"/>
        <w:jc w:val="both"/>
        <w:rPr>
          <w:rFonts w:eastAsiaTheme="minorEastAsia"/>
          <w:sz w:val="24"/>
          <w:szCs w:val="24"/>
          <w:lang w:val="en-US" w:eastAsia="en-GB"/>
        </w:rPr>
      </w:pPr>
      <w:r w:rsidRPr="00EB0CEF">
        <w:rPr>
          <w:rFonts w:eastAsiaTheme="minorEastAsia"/>
          <w:sz w:val="24"/>
          <w:szCs w:val="24"/>
          <w:lang w:eastAsia="en-GB"/>
        </w:rPr>
        <w:t>Venous blood samples were collected in the morning of study visits after a minimum of 10h fast. Serum testosterone was measured by tandem mass spectrometry and sex hormone binding globulin (SHBG) by an immunometric</w:t>
      </w:r>
      <w:r w:rsidRPr="00EB0CEF">
        <w:rPr>
          <w:rFonts w:eastAsiaTheme="minorEastAsia"/>
          <w:sz w:val="24"/>
          <w:szCs w:val="24"/>
          <w:vertAlign w:val="superscript"/>
          <w:lang w:eastAsia="en-GB"/>
        </w:rPr>
        <w:t xml:space="preserve"> </w:t>
      </w:r>
      <w:r w:rsidRPr="00EB0CEF">
        <w:rPr>
          <w:rFonts w:eastAsiaTheme="minorEastAsia"/>
          <w:sz w:val="24"/>
          <w:szCs w:val="24"/>
          <w:lang w:eastAsia="en-GB"/>
        </w:rPr>
        <w:t>assay with fluorescence detection on the DPC Immulite 2000 analyzer.</w:t>
      </w:r>
      <w:r w:rsidRPr="00EB0CEF">
        <w:rPr>
          <w:rFonts w:eastAsiaTheme="minorEastAsia"/>
          <w:sz w:val="24"/>
          <w:szCs w:val="24"/>
          <w:vertAlign w:val="superscript"/>
          <w:lang w:eastAsia="en-GB"/>
        </w:rPr>
        <w:t xml:space="preserve"> </w:t>
      </w:r>
      <w:r w:rsidRPr="00EB0CEF">
        <w:rPr>
          <w:rFonts w:eastAsiaTheme="minorEastAsia"/>
          <w:sz w:val="24"/>
          <w:szCs w:val="24"/>
          <w:lang w:eastAsia="en-GB"/>
        </w:rPr>
        <w:t>Free androgen index (FAI)</w:t>
      </w:r>
      <w:r w:rsidRPr="00EB0CEF">
        <w:rPr>
          <w:rFonts w:eastAsiaTheme="minorEastAsia"/>
          <w:sz w:val="24"/>
          <w:szCs w:val="24"/>
          <w:vertAlign w:val="superscript"/>
          <w:lang w:eastAsia="en-GB"/>
        </w:rPr>
        <w:t xml:space="preserve"> </w:t>
      </w:r>
      <w:r w:rsidRPr="00EB0CEF">
        <w:rPr>
          <w:rFonts w:eastAsiaTheme="minorEastAsia"/>
          <w:sz w:val="24"/>
          <w:szCs w:val="24"/>
          <w:lang w:eastAsia="en-GB"/>
        </w:rPr>
        <w:t>was calculated as the total testosterone x 100/SHBG. Serum insulin was assayed using a competitive chemiluminescent</w:t>
      </w:r>
      <w:r w:rsidRPr="00EB0CEF">
        <w:rPr>
          <w:rFonts w:eastAsiaTheme="minorEastAsia"/>
          <w:sz w:val="24"/>
          <w:szCs w:val="24"/>
          <w:vertAlign w:val="superscript"/>
          <w:lang w:eastAsia="en-GB"/>
        </w:rPr>
        <w:t xml:space="preserve"> </w:t>
      </w:r>
      <w:r w:rsidRPr="00EB0CEF">
        <w:rPr>
          <w:rFonts w:eastAsiaTheme="minorEastAsia"/>
          <w:sz w:val="24"/>
          <w:szCs w:val="24"/>
          <w:lang w:eastAsia="en-GB"/>
        </w:rPr>
        <w:t>immunoassay performed on the manufacturer’s DPC Immulite</w:t>
      </w:r>
      <w:r w:rsidRPr="00EB0CEF">
        <w:rPr>
          <w:rFonts w:eastAsiaTheme="minorEastAsia"/>
          <w:sz w:val="24"/>
          <w:szCs w:val="24"/>
          <w:vertAlign w:val="superscript"/>
          <w:lang w:eastAsia="en-GB"/>
        </w:rPr>
        <w:t xml:space="preserve"> </w:t>
      </w:r>
      <w:r w:rsidRPr="00EB0CEF">
        <w:rPr>
          <w:rFonts w:eastAsiaTheme="minorEastAsia"/>
          <w:sz w:val="24"/>
          <w:szCs w:val="24"/>
          <w:lang w:eastAsia="en-GB"/>
        </w:rPr>
        <w:t>2000 analyzer (Euro/DPC, Llanberis, UK). Fasting plasma glucose (FPG) was measured using a Synchron LX 20 analyzer</w:t>
      </w:r>
      <w:r w:rsidRPr="00EB0CEF">
        <w:rPr>
          <w:rFonts w:eastAsiaTheme="minorEastAsia"/>
          <w:sz w:val="24"/>
          <w:szCs w:val="24"/>
          <w:vertAlign w:val="superscript"/>
          <w:lang w:eastAsia="en-GB"/>
        </w:rPr>
        <w:t xml:space="preserve"> </w:t>
      </w:r>
      <w:r w:rsidRPr="00EB0CEF">
        <w:rPr>
          <w:rFonts w:eastAsiaTheme="minorEastAsia"/>
          <w:sz w:val="24"/>
          <w:szCs w:val="24"/>
          <w:lang w:eastAsia="en-GB"/>
        </w:rPr>
        <w:t>(Beckman-Coulter). Insulin resistance was measured using the Homeostasis Model Assessment (HOMA) as HOMAIR= (FPG (mmol/L) X fasting insulin (iu/ml))/22.5</w:t>
      </w:r>
      <w:r w:rsidRPr="00EB0CEF">
        <w:rPr>
          <w:rFonts w:eastAsiaTheme="minorEastAsia"/>
          <w:sz w:val="24"/>
          <w:szCs w:val="24"/>
          <w:lang w:val="en-US" w:eastAsia="en-GB"/>
        </w:rPr>
        <w:t xml:space="preserve">5) </w:t>
      </w:r>
      <w:r w:rsidRPr="00EB0CEF">
        <w:rPr>
          <w:rFonts w:eastAsiaTheme="minorEastAsia"/>
          <w:sz w:val="24"/>
          <w:szCs w:val="24"/>
          <w:lang w:val="en-US" w:eastAsia="en-GB"/>
        </w:rPr>
        <w:fldChar w:fldCharType="begin"/>
      </w:r>
      <w:r w:rsidR="005A525A" w:rsidRPr="00EB0CEF">
        <w:rPr>
          <w:rFonts w:eastAsiaTheme="minorEastAsia"/>
          <w:sz w:val="24"/>
          <w:szCs w:val="24"/>
          <w:lang w:val="en-US" w:eastAsia="en-GB"/>
        </w:rPr>
        <w:instrText xml:space="preserve"> ADDIN EN.CITE &lt;EndNote&gt;&lt;Cite&gt;&lt;Author&gt;Matthews&lt;/Author&gt;&lt;Year&gt;1985&lt;/Year&gt;&lt;RecNum&gt;475&lt;/RecNum&gt;&lt;DisplayText&gt;[11]&lt;/DisplayText&gt;&lt;record&gt;&lt;rec-number&gt;475&lt;/rec-number&gt;&lt;foreign-keys&gt;&lt;key app="EN" db-id="9etpva2pszzaepe5r50xsexl0s0vredrr9dx" timestamp="1335741041"&gt;475&lt;/key&gt;&lt;/foreign-keys&gt;&lt;ref-type name="Journal Article"&gt;17&lt;/ref-type&gt;&lt;contributors&gt;&lt;authors&gt;&lt;author&gt;Matthews, D. R.&lt;/author&gt;&lt;author&gt;Hosker, J. P.&lt;/author&gt;&lt;author&gt;Rudenski, A. S.&lt;/author&gt;&lt;author&gt;Naylor, B. A.&lt;/author&gt;&lt;author&gt;Treacher, D. F.&lt;/author&gt;&lt;author&gt;Turner, R. C.&lt;/author&gt;&lt;/authors&gt;&lt;/contributors&gt;&lt;titles&gt;&lt;title&gt;Homeostasis model assessment: insulin resistance and beta-cell function from fasting plasma glucose and insulin concentrations in man&lt;/title&gt;&lt;secondary-title&gt;Diabetologia&lt;/secondary-title&gt;&lt;/titles&gt;&lt;periodical&gt;&lt;full-title&gt;Diabetologia&lt;/full-title&gt;&lt;/periodical&gt;&lt;pages&gt;412-9&lt;/pages&gt;&lt;volume&gt;28&lt;/volume&gt;&lt;number&gt;7&lt;/number&gt;&lt;edition&gt;1985/07/01&lt;/edition&gt;&lt;keywords&gt;&lt;keyword&gt;Adult&lt;/keyword&gt;&lt;keyword&gt;Blood Glucose/*metabolism&lt;/keyword&gt;&lt;keyword&gt;Computers&lt;/keyword&gt;&lt;keyword&gt;Diabetes Mellitus, Type 2/*diagnosis/physiopathology&lt;/keyword&gt;&lt;keyword&gt;Erythrocytes/metabolism&lt;/keyword&gt;&lt;keyword&gt;Fasting&lt;/keyword&gt;&lt;keyword&gt;Homeostasis&lt;/keyword&gt;&lt;keyword&gt;Humans&lt;/keyword&gt;&lt;keyword&gt;Insulin/*blood&lt;/keyword&gt;&lt;keyword&gt;*Insulin Resistance&lt;/keyword&gt;&lt;keyword&gt;Islets of Langerhans/*physiopathology&lt;/keyword&gt;&lt;keyword&gt;Middle Aged&lt;/keyword&gt;&lt;keyword&gt;Monocytes/metabolism&lt;/keyword&gt;&lt;keyword&gt;Receptor, Insulin/metabolism&lt;/keyword&gt;&lt;/keywords&gt;&lt;dates&gt;&lt;year&gt;1985&lt;/year&gt;&lt;pub-dates&gt;&lt;date&gt;Jul&lt;/date&gt;&lt;/pub-dates&gt;&lt;/dates&gt;&lt;isbn&gt;0012-186X (Print)&amp;#xD;0012-186X (Linking)&lt;/isbn&gt;&lt;accession-num&gt;3899825&lt;/accession-num&gt;&lt;urls&gt;&lt;related-urls&gt;&lt;url&gt;http://www.ncbi.nlm.nih.gov/pubmed/3899825&lt;/url&gt;&lt;/related-urls&gt;&lt;/urls&gt;&lt;language&gt;eng&lt;/language&gt;&lt;/record&gt;&lt;/Cite&gt;&lt;/EndNote&gt;</w:instrText>
      </w:r>
      <w:r w:rsidRPr="00EB0CEF">
        <w:rPr>
          <w:rFonts w:eastAsiaTheme="minorEastAsia"/>
          <w:sz w:val="24"/>
          <w:szCs w:val="24"/>
          <w:lang w:val="en-US" w:eastAsia="en-GB"/>
        </w:rPr>
        <w:fldChar w:fldCharType="separate"/>
      </w:r>
      <w:r w:rsidR="005A525A" w:rsidRPr="00EB0CEF">
        <w:rPr>
          <w:rFonts w:eastAsiaTheme="minorEastAsia"/>
          <w:noProof/>
          <w:sz w:val="24"/>
          <w:szCs w:val="24"/>
          <w:lang w:val="en-US" w:eastAsia="en-GB"/>
        </w:rPr>
        <w:t>[11]</w:t>
      </w:r>
      <w:r w:rsidRPr="00EB0CEF">
        <w:rPr>
          <w:rFonts w:eastAsiaTheme="minorEastAsia"/>
          <w:sz w:val="24"/>
          <w:szCs w:val="24"/>
          <w:lang w:val="en-US" w:eastAsia="en-GB"/>
        </w:rPr>
        <w:fldChar w:fldCharType="end"/>
      </w:r>
      <w:r w:rsidRPr="00EB0CEF">
        <w:rPr>
          <w:rFonts w:eastAsiaTheme="minorEastAsia"/>
          <w:sz w:val="24"/>
          <w:szCs w:val="24"/>
          <w:lang w:val="en-US" w:eastAsia="en-GB"/>
        </w:rPr>
        <w:t>.</w:t>
      </w:r>
    </w:p>
    <w:p w14:paraId="734C6E83" w14:textId="77777777" w:rsidR="00EF43D9" w:rsidRPr="00EB0CEF" w:rsidRDefault="00EF43D9" w:rsidP="00D802A1">
      <w:pPr>
        <w:spacing w:before="120" w:after="120" w:line="480" w:lineRule="auto"/>
        <w:jc w:val="both"/>
        <w:rPr>
          <w:rFonts w:eastAsiaTheme="minorEastAsia"/>
          <w:sz w:val="24"/>
          <w:szCs w:val="24"/>
          <w:lang w:val="en-US" w:eastAsia="en-GB"/>
        </w:rPr>
      </w:pPr>
    </w:p>
    <w:p w14:paraId="7298D26A" w14:textId="5BD99527" w:rsidR="002A62F8" w:rsidRPr="00EB0CEF" w:rsidRDefault="00436680" w:rsidP="00D802A1">
      <w:pPr>
        <w:keepNext/>
        <w:keepLines/>
        <w:numPr>
          <w:ilvl w:val="2"/>
          <w:numId w:val="0"/>
        </w:numPr>
        <w:spacing w:before="120" w:after="120" w:line="480" w:lineRule="auto"/>
        <w:ind w:left="720" w:hanging="720"/>
        <w:outlineLvl w:val="2"/>
        <w:rPr>
          <w:rFonts w:eastAsiaTheme="majorEastAsia" w:cstheme="majorBidi"/>
          <w:b/>
          <w:bCs/>
          <w:sz w:val="24"/>
          <w:szCs w:val="24"/>
          <w:lang w:eastAsia="en-GB"/>
        </w:rPr>
      </w:pPr>
      <w:bookmarkStart w:id="5" w:name="_Toc395260565"/>
      <w:r w:rsidRPr="00EB0CEF">
        <w:rPr>
          <w:rFonts w:eastAsiaTheme="majorEastAsia" w:cstheme="majorBidi"/>
          <w:b/>
          <w:bCs/>
          <w:sz w:val="24"/>
          <w:szCs w:val="24"/>
          <w:lang w:eastAsia="en-GB"/>
        </w:rPr>
        <w:t xml:space="preserve">3.1 </w:t>
      </w:r>
      <w:r w:rsidR="002A62F8" w:rsidRPr="00EB0CEF">
        <w:rPr>
          <w:rFonts w:eastAsiaTheme="majorEastAsia" w:cstheme="majorBidi"/>
          <w:b/>
          <w:bCs/>
          <w:sz w:val="24"/>
          <w:szCs w:val="24"/>
          <w:lang w:eastAsia="en-GB"/>
        </w:rPr>
        <w:t>Quality of life</w:t>
      </w:r>
      <w:bookmarkEnd w:id="5"/>
    </w:p>
    <w:p w14:paraId="56389192" w14:textId="47BAD542" w:rsidR="00EF43D9" w:rsidRPr="00EB0CEF" w:rsidRDefault="002A62F8" w:rsidP="00D802A1">
      <w:pPr>
        <w:spacing w:before="120" w:after="120" w:line="480" w:lineRule="auto"/>
        <w:jc w:val="both"/>
        <w:rPr>
          <w:rFonts w:eastAsiaTheme="minorEastAsia"/>
          <w:sz w:val="24"/>
          <w:szCs w:val="24"/>
          <w:lang w:eastAsia="en-GB"/>
        </w:rPr>
      </w:pPr>
      <w:r w:rsidRPr="00EB0CEF">
        <w:rPr>
          <w:rFonts w:eastAsiaTheme="minorEastAsia"/>
          <w:sz w:val="24"/>
          <w:szCs w:val="24"/>
          <w:lang w:eastAsia="en-GB"/>
        </w:rPr>
        <w:t xml:space="preserve">QoL was measured using the short version of the </w:t>
      </w:r>
      <w:r w:rsidR="00222472" w:rsidRPr="00EB0CEF">
        <w:rPr>
          <w:rFonts w:eastAsiaTheme="minorEastAsia"/>
          <w:sz w:val="24"/>
          <w:szCs w:val="24"/>
          <w:lang w:eastAsia="en-GB"/>
        </w:rPr>
        <w:t>World Health Organis</w:t>
      </w:r>
      <w:r w:rsidRPr="00EB0CEF">
        <w:rPr>
          <w:rFonts w:eastAsiaTheme="minorEastAsia"/>
          <w:sz w:val="24"/>
          <w:szCs w:val="24"/>
          <w:lang w:eastAsia="en-GB"/>
        </w:rPr>
        <w:t>ation QoL questionnaire (WHOQOL-BREF), which includes 26 questions to assess four major domains (subscales): physical, psychological, so</w:t>
      </w:r>
      <w:r w:rsidR="00B93579" w:rsidRPr="00EB0CEF">
        <w:rPr>
          <w:rFonts w:eastAsiaTheme="minorEastAsia"/>
          <w:sz w:val="24"/>
          <w:szCs w:val="24"/>
          <w:lang w:eastAsia="en-GB"/>
        </w:rPr>
        <w:t>cial and environment</w:t>
      </w:r>
      <w:r w:rsidRPr="00EB0CEF">
        <w:rPr>
          <w:rFonts w:eastAsiaTheme="minorEastAsia"/>
          <w:sz w:val="24"/>
          <w:szCs w:val="24"/>
          <w:lang w:eastAsia="en-GB"/>
        </w:rPr>
        <w:t xml:space="preserve"> </w:t>
      </w:r>
      <w:r w:rsidRPr="00EB0CEF">
        <w:rPr>
          <w:rFonts w:eastAsiaTheme="minorEastAsia"/>
          <w:sz w:val="24"/>
          <w:szCs w:val="24"/>
          <w:lang w:eastAsia="en-GB"/>
        </w:rPr>
        <w:fldChar w:fldCharType="begin">
          <w:fldData xml:space="preserve">PEVuZE5vdGU+PENpdGU+PEF1dGhvcj5Ta2V2aW5ndG9uPC9BdXRob3I+PFllYXI+MjAxMjwvWWVh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</w:fldData>
        </w:fldChar>
      </w:r>
      <w:r w:rsidR="005A525A" w:rsidRPr="00EB0CEF">
        <w:rPr>
          <w:rFonts w:eastAsiaTheme="minorEastAsia"/>
          <w:sz w:val="24"/>
          <w:szCs w:val="24"/>
          <w:lang w:eastAsia="en-GB"/>
        </w:rPr>
        <w:instrText xml:space="preserve"> ADDIN EN.CITE </w:instrText>
      </w:r>
      <w:r w:rsidR="005A525A" w:rsidRPr="00EB0CEF">
        <w:rPr>
          <w:rFonts w:eastAsiaTheme="minorEastAsia"/>
          <w:sz w:val="24"/>
          <w:szCs w:val="24"/>
          <w:lang w:eastAsia="en-GB"/>
        </w:rPr>
        <w:fldChar w:fldCharType="begin">
          <w:fldData xml:space="preserve">PEVuZE5vdGU+PENpdGU+PEF1dGhvcj5Ta2V2aW5ndG9uPC9BdXRob3I+PFllYXI+MjAxMjwvWWVh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</w:fldData>
        </w:fldChar>
      </w:r>
      <w:r w:rsidR="005A525A" w:rsidRPr="00EB0CEF">
        <w:rPr>
          <w:rFonts w:eastAsiaTheme="minorEastAsia"/>
          <w:sz w:val="24"/>
          <w:szCs w:val="24"/>
          <w:lang w:eastAsia="en-GB"/>
        </w:rPr>
        <w:instrText xml:space="preserve"> ADDIN EN.CITE.DATA </w:instrText>
      </w:r>
      <w:r w:rsidR="005A525A" w:rsidRPr="00EB0CEF">
        <w:rPr>
          <w:rFonts w:eastAsiaTheme="minorEastAsia"/>
          <w:sz w:val="24"/>
          <w:szCs w:val="24"/>
          <w:lang w:eastAsia="en-GB"/>
        </w:rPr>
      </w:r>
      <w:r w:rsidR="005A525A" w:rsidRPr="00EB0CEF">
        <w:rPr>
          <w:rFonts w:eastAsiaTheme="minorEastAsia"/>
          <w:sz w:val="24"/>
          <w:szCs w:val="24"/>
          <w:lang w:eastAsia="en-GB"/>
        </w:rPr>
        <w:fldChar w:fldCharType="end"/>
      </w:r>
      <w:r w:rsidRPr="00EB0CEF">
        <w:rPr>
          <w:rFonts w:eastAsiaTheme="minorEastAsia"/>
          <w:sz w:val="24"/>
          <w:szCs w:val="24"/>
          <w:lang w:eastAsia="en-GB"/>
        </w:rPr>
      </w:r>
      <w:r w:rsidRPr="00EB0CEF">
        <w:rPr>
          <w:rFonts w:eastAsiaTheme="minorEastAsia"/>
          <w:sz w:val="24"/>
          <w:szCs w:val="24"/>
          <w:lang w:eastAsia="en-GB"/>
        </w:rPr>
        <w:fldChar w:fldCharType="separate"/>
      </w:r>
      <w:r w:rsidR="005A525A" w:rsidRPr="00EB0CEF">
        <w:rPr>
          <w:rFonts w:eastAsiaTheme="minorEastAsia"/>
          <w:noProof/>
          <w:sz w:val="24"/>
          <w:szCs w:val="24"/>
          <w:lang w:eastAsia="en-GB"/>
        </w:rPr>
        <w:t>[12]</w:t>
      </w:r>
      <w:r w:rsidRPr="00EB0CEF">
        <w:rPr>
          <w:rFonts w:eastAsiaTheme="minorEastAsia"/>
          <w:sz w:val="24"/>
          <w:szCs w:val="24"/>
          <w:lang w:eastAsia="en-GB"/>
        </w:rPr>
        <w:fldChar w:fldCharType="end"/>
      </w:r>
      <w:r w:rsidRPr="00EB0CEF">
        <w:rPr>
          <w:rFonts w:eastAsiaTheme="minorEastAsia"/>
          <w:sz w:val="24"/>
          <w:szCs w:val="24"/>
          <w:lang w:eastAsia="en-GB"/>
        </w:rPr>
        <w:t xml:space="preserve">. Scores are given out of a hundred and higher scores are better; a score of more than 50% indicates an acceptable to good QoL. The WHOQOL-BREF has been shown to display high internal consistency (0.92); good test-retest reliability (0.66 – 0.72); discriminant validity (discriminating sick from </w:t>
      </w:r>
      <w:r w:rsidRPr="00EB0CEF">
        <w:rPr>
          <w:rFonts w:eastAsiaTheme="minorEastAsia"/>
          <w:sz w:val="24"/>
          <w:szCs w:val="24"/>
          <w:lang w:eastAsia="en-GB"/>
        </w:rPr>
        <w:lastRenderedPageBreak/>
        <w:t>healthy people), and content validity (correlation with</w:t>
      </w:r>
      <w:r w:rsidR="00B611C1" w:rsidRPr="00EB0CEF">
        <w:rPr>
          <w:rFonts w:eastAsiaTheme="minorEastAsia"/>
          <w:sz w:val="24"/>
          <w:szCs w:val="24"/>
          <w:lang w:eastAsia="en-GB"/>
        </w:rPr>
        <w:t xml:space="preserve"> the Short Form 36 Health Survey</w:t>
      </w:r>
      <w:r w:rsidRPr="00EB0CEF">
        <w:rPr>
          <w:rFonts w:eastAsiaTheme="minorEastAsia"/>
          <w:sz w:val="24"/>
          <w:szCs w:val="24"/>
          <w:lang w:eastAsia="en-GB"/>
        </w:rPr>
        <w:t xml:space="preserve"> </w:t>
      </w:r>
      <w:r w:rsidR="00B611C1" w:rsidRPr="00EB0CEF">
        <w:rPr>
          <w:rFonts w:eastAsiaTheme="minorEastAsia"/>
          <w:sz w:val="24"/>
          <w:szCs w:val="24"/>
          <w:lang w:eastAsia="en-GB"/>
        </w:rPr>
        <w:t>(</w:t>
      </w:r>
      <w:r w:rsidRPr="00EB0CEF">
        <w:rPr>
          <w:rFonts w:eastAsiaTheme="minorEastAsia"/>
          <w:sz w:val="24"/>
          <w:szCs w:val="24"/>
          <w:lang w:eastAsia="en-GB"/>
        </w:rPr>
        <w:t>SF-36)</w:t>
      </w:r>
      <w:r w:rsidR="00B611C1" w:rsidRPr="00EB0CEF">
        <w:rPr>
          <w:rFonts w:eastAsiaTheme="minorEastAsia"/>
          <w:sz w:val="24"/>
          <w:szCs w:val="24"/>
          <w:lang w:eastAsia="en-GB"/>
        </w:rPr>
        <w:t>)</w:t>
      </w:r>
      <w:r w:rsidRPr="00EB0CEF">
        <w:rPr>
          <w:rFonts w:eastAsiaTheme="minorEastAsia"/>
          <w:sz w:val="24"/>
          <w:szCs w:val="24"/>
          <w:lang w:eastAsia="en-GB"/>
        </w:rPr>
        <w:t xml:space="preserve"> </w:t>
      </w:r>
      <w:r w:rsidRPr="00EB0CEF">
        <w:rPr>
          <w:rFonts w:eastAsiaTheme="minorEastAsia"/>
          <w:sz w:val="24"/>
          <w:szCs w:val="24"/>
          <w:lang w:eastAsia="en-GB"/>
        </w:rPr>
        <w:fldChar w:fldCharType="begin"/>
      </w:r>
      <w:r w:rsidR="005A525A" w:rsidRPr="00EB0CEF">
        <w:rPr>
          <w:rFonts w:eastAsiaTheme="minorEastAsia"/>
          <w:sz w:val="24"/>
          <w:szCs w:val="24"/>
          <w:lang w:eastAsia="en-GB"/>
        </w:rPr>
        <w:instrText xml:space="preserve"> ADDIN EN.CITE &lt;EndNote&gt;&lt;Cite&gt;&lt;Author&gt;Skevington&lt;/Author&gt;&lt;Year&gt;2012&lt;/Year&gt;&lt;RecNum&gt;571&lt;/RecNum&gt;&lt;DisplayText&gt;[12]&lt;/DisplayText&gt;&lt;record&gt;&lt;rec-number&gt;571&lt;/rec-number&gt;&lt;foreign-keys&gt;&lt;key app="EN" db-id="9etpva2pszzaepe5r50xsexl0s0vredrr9dx" timestamp="1353415651"&gt;571&lt;/key&gt;&lt;/foreign-keys&gt;&lt;ref-type name="Journal Article"&gt;17&lt;/ref-type&gt;&lt;contributors&gt;&lt;authors&gt;&lt;author&gt;Skevington, S. M.&lt;/author&gt;&lt;author&gt;McCrate, F. M.&lt;/author&gt;&lt;/authors&gt;&lt;/contributors&gt;&lt;auth-address&gt;Department of Psychology, WHO Centre for the Study of Quality of Life, University of Bath, Bath, UK. s.m.skevington@bath.ac.uk&lt;/auth-address&gt;&lt;titles&gt;&lt;title&gt;Expecting a good quality of life in health: assessing people with diverse diseases and conditions using the WHOQOL-BREF&lt;/title&gt;&lt;secondary-title&gt;Health Expect&lt;/secondary-title&gt;&lt;/titles&gt;&lt;periodical&gt;&lt;full-title&gt;Health Expect&lt;/full-title&gt;&lt;/periodical&gt;&lt;pages&gt;49-62&lt;/pages&gt;&lt;volume&gt;15&lt;/volume&gt;&lt;number&gt;1&lt;/number&gt;&lt;edition&gt;2011/02/02&lt;/edition&gt;&lt;keywords&gt;&lt;keyword&gt;Adolescent&lt;/keyword&gt;&lt;keyword&gt;Adult&lt;/keyword&gt;&lt;keyword&gt;Aged&lt;/keyword&gt;&lt;keyword&gt;Aged, 80 and over&lt;/keyword&gt;&lt;keyword&gt;*Attitude to Health&lt;/keyword&gt;&lt;keyword&gt;Cross-Sectional Studies&lt;/keyword&gt;&lt;keyword&gt;Disease/psychology&lt;/keyword&gt;&lt;keyword&gt;Female&lt;/keyword&gt;&lt;keyword&gt;*Health Status&lt;/keyword&gt;&lt;keyword&gt;Humans&lt;/keyword&gt;&lt;keyword&gt;Male&lt;/keyword&gt;&lt;keyword&gt;Middle Aged&lt;/keyword&gt;&lt;keyword&gt;*Quality of Life&lt;/keyword&gt;&lt;keyword&gt;*Questionnaires&lt;/keyword&gt;&lt;keyword&gt;Young Adult&lt;/keyword&gt;&lt;/keywords&gt;&lt;dates&gt;&lt;year&gt;2012&lt;/year&gt;&lt;pub-dates&gt;&lt;date&gt;Mar&lt;/date&gt;&lt;/pub-dates&gt;&lt;/dates&gt;&lt;isbn&gt;1369-7625 (Electronic)&amp;#xD;1369-6513 (Linking)&lt;/isbn&gt;&lt;accession-num&gt;21281412&lt;/accession-num&gt;&lt;urls&gt;&lt;related-urls&gt;&lt;url&gt;http://www.ncbi.nlm.nih.gov/pubmed/21281412&lt;/url&gt;&lt;/related-urls&gt;&lt;/urls&gt;&lt;electronic-resource-num&gt;10.1111/j.1369-7625.2010.00650.x&lt;/electronic-resource-num&gt;&lt;language&gt;eng&lt;/language&gt;&lt;/record&gt;&lt;/Cite&gt;&lt;/EndNote&gt;</w:instrText>
      </w:r>
      <w:r w:rsidRPr="00EB0CEF">
        <w:rPr>
          <w:rFonts w:eastAsiaTheme="minorEastAsia"/>
          <w:sz w:val="24"/>
          <w:szCs w:val="24"/>
          <w:lang w:eastAsia="en-GB"/>
        </w:rPr>
        <w:fldChar w:fldCharType="separate"/>
      </w:r>
      <w:r w:rsidR="005A525A" w:rsidRPr="00EB0CEF">
        <w:rPr>
          <w:rFonts w:eastAsiaTheme="minorEastAsia"/>
          <w:noProof/>
          <w:sz w:val="24"/>
          <w:szCs w:val="24"/>
          <w:lang w:eastAsia="en-GB"/>
        </w:rPr>
        <w:t>[12]</w:t>
      </w:r>
      <w:r w:rsidRPr="00EB0CEF">
        <w:rPr>
          <w:rFonts w:eastAsiaTheme="minorEastAsia"/>
          <w:sz w:val="24"/>
          <w:szCs w:val="24"/>
          <w:lang w:eastAsia="en-GB"/>
        </w:rPr>
        <w:fldChar w:fldCharType="end"/>
      </w:r>
      <w:r w:rsidRPr="00EB0CEF">
        <w:rPr>
          <w:rFonts w:eastAsiaTheme="minorEastAsia"/>
          <w:sz w:val="24"/>
          <w:szCs w:val="24"/>
          <w:lang w:eastAsia="en-GB"/>
        </w:rPr>
        <w:t xml:space="preserve">. WHOQOL-BREF provides a very good holistic assessment of QoL in the general population and its validation study included a group of women with PCOS </w:t>
      </w:r>
      <w:r w:rsidRPr="00EB0CEF">
        <w:rPr>
          <w:rFonts w:eastAsiaTheme="minorEastAsia"/>
          <w:sz w:val="24"/>
          <w:szCs w:val="24"/>
          <w:lang w:eastAsia="en-GB"/>
        </w:rPr>
        <w:fldChar w:fldCharType="begin"/>
      </w:r>
      <w:r w:rsidR="005A525A" w:rsidRPr="00EB0CEF">
        <w:rPr>
          <w:rFonts w:eastAsiaTheme="minorEastAsia"/>
          <w:sz w:val="24"/>
          <w:szCs w:val="24"/>
          <w:lang w:eastAsia="en-GB"/>
        </w:rPr>
        <w:instrText xml:space="preserve"> ADDIN EN.CITE &lt;EndNote&gt;&lt;Cite&gt;&lt;Author&gt;Skevington&lt;/Author&gt;&lt;Year&gt;2012&lt;/Year&gt;&lt;RecNum&gt;571&lt;/RecNum&gt;&lt;DisplayText&gt;[12]&lt;/DisplayText&gt;&lt;record&gt;&lt;rec-number&gt;571&lt;/rec-number&gt;&lt;foreign-keys&gt;&lt;key app="EN" db-id="9etpva2pszzaepe5r50xsexl0s0vredrr9dx" timestamp="1353415651"&gt;571&lt;/key&gt;&lt;/foreign-keys&gt;&lt;ref-type name="Journal Article"&gt;17&lt;/ref-type&gt;&lt;contributors&gt;&lt;authors&gt;&lt;author&gt;Skevington, S. M.&lt;/author&gt;&lt;author&gt;McCrate, F. M.&lt;/author&gt;&lt;/authors&gt;&lt;/contributors&gt;&lt;auth-address&gt;Department of Psychology, WHO Centre for the Study of Quality of Life, University of Bath, Bath, UK. s.m.skevington@bath.ac.uk&lt;/auth-address&gt;&lt;titles&gt;&lt;title&gt;Expecting a good quality of life in health: assessing people with diverse diseases and conditions using the WHOQOL-BREF&lt;/title&gt;&lt;secondary-title&gt;Health Expect&lt;/secondary-title&gt;&lt;/titles&gt;&lt;periodical&gt;&lt;full-title&gt;Health Expect&lt;/full-title&gt;&lt;/periodical&gt;&lt;pages&gt;49-62&lt;/pages&gt;&lt;volume&gt;15&lt;/volume&gt;&lt;number&gt;1&lt;/number&gt;&lt;edition&gt;2011/02/02&lt;/edition&gt;&lt;keywords&gt;&lt;keyword&gt;Adolescent&lt;/keyword&gt;&lt;keyword&gt;Adult&lt;/keyword&gt;&lt;keyword&gt;Aged&lt;/keyword&gt;&lt;keyword&gt;Aged, 80 and over&lt;/keyword&gt;&lt;keyword&gt;*Attitude to Health&lt;/keyword&gt;&lt;keyword&gt;Cross-Sectional Studies&lt;/keyword&gt;&lt;keyword&gt;Disease/psychology&lt;/keyword&gt;&lt;keyword&gt;Female&lt;/keyword&gt;&lt;keyword&gt;*Health Status&lt;/keyword&gt;&lt;keyword&gt;Humans&lt;/keyword&gt;&lt;keyword&gt;Male&lt;/keyword&gt;&lt;keyword&gt;Middle Aged&lt;/keyword&gt;&lt;keyword&gt;*Quality of Life&lt;/keyword&gt;&lt;keyword&gt;*Questionnaires&lt;/keyword&gt;&lt;keyword&gt;Young Adult&lt;/keyword&gt;&lt;/keywords&gt;&lt;dates&gt;&lt;year&gt;2012&lt;/year&gt;&lt;pub-dates&gt;&lt;date&gt;Mar&lt;/date&gt;&lt;/pub-dates&gt;&lt;/dates&gt;&lt;isbn&gt;1369-7625 (Electronic)&amp;#xD;1369-6513 (Linking)&lt;/isbn&gt;&lt;accession-num&gt;21281412&lt;/accession-num&gt;&lt;urls&gt;&lt;related-urls&gt;&lt;url&gt;http://www.ncbi.nlm.nih.gov/pubmed/21281412&lt;/url&gt;&lt;/related-urls&gt;&lt;/urls&gt;&lt;electronic-resource-num&gt;10.1111/j.1369-7625.2010.00650.x&lt;/electronic-resource-num&gt;&lt;language&gt;eng&lt;/language&gt;&lt;/record&gt;&lt;/Cite&gt;&lt;/EndNote&gt;</w:instrText>
      </w:r>
      <w:r w:rsidRPr="00EB0CEF">
        <w:rPr>
          <w:rFonts w:eastAsiaTheme="minorEastAsia"/>
          <w:sz w:val="24"/>
          <w:szCs w:val="24"/>
          <w:lang w:eastAsia="en-GB"/>
        </w:rPr>
        <w:fldChar w:fldCharType="separate"/>
      </w:r>
      <w:r w:rsidR="005A525A" w:rsidRPr="00EB0CEF">
        <w:rPr>
          <w:rFonts w:eastAsiaTheme="minorEastAsia"/>
          <w:noProof/>
          <w:sz w:val="24"/>
          <w:szCs w:val="24"/>
          <w:lang w:eastAsia="en-GB"/>
        </w:rPr>
        <w:t>[12]</w:t>
      </w:r>
      <w:r w:rsidRPr="00EB0CEF">
        <w:rPr>
          <w:rFonts w:eastAsiaTheme="minorEastAsia"/>
          <w:sz w:val="24"/>
          <w:szCs w:val="24"/>
          <w:lang w:eastAsia="en-GB"/>
        </w:rPr>
        <w:fldChar w:fldCharType="end"/>
      </w:r>
      <w:r w:rsidRPr="00EB0CEF">
        <w:rPr>
          <w:rFonts w:eastAsiaTheme="minorEastAsia"/>
          <w:sz w:val="24"/>
          <w:szCs w:val="24"/>
          <w:lang w:eastAsia="en-GB"/>
        </w:rPr>
        <w:t xml:space="preserve">. </w:t>
      </w:r>
    </w:p>
    <w:p w14:paraId="65943032" w14:textId="77777777" w:rsidR="005A525A" w:rsidRPr="00EB0CEF" w:rsidRDefault="005A525A" w:rsidP="00D802A1">
      <w:pPr>
        <w:spacing w:before="120" w:after="120" w:line="480" w:lineRule="auto"/>
        <w:jc w:val="both"/>
        <w:rPr>
          <w:rFonts w:eastAsiaTheme="minorEastAsia"/>
          <w:sz w:val="24"/>
          <w:szCs w:val="24"/>
          <w:lang w:eastAsia="en-GB"/>
        </w:rPr>
      </w:pPr>
    </w:p>
    <w:p w14:paraId="361CE327" w14:textId="453BE3CA" w:rsidR="002A62F8" w:rsidRPr="00EB0CEF" w:rsidRDefault="00436680" w:rsidP="00D802A1">
      <w:pPr>
        <w:keepNext/>
        <w:keepLines/>
        <w:numPr>
          <w:ilvl w:val="2"/>
          <w:numId w:val="0"/>
        </w:numPr>
        <w:spacing w:before="120" w:after="120" w:line="480" w:lineRule="auto"/>
        <w:ind w:left="720" w:hanging="720"/>
        <w:outlineLvl w:val="2"/>
        <w:rPr>
          <w:rFonts w:eastAsiaTheme="majorEastAsia" w:cstheme="majorBidi"/>
          <w:b/>
          <w:bCs/>
          <w:sz w:val="24"/>
          <w:szCs w:val="24"/>
          <w:lang w:eastAsia="en-GB"/>
        </w:rPr>
      </w:pPr>
      <w:bookmarkStart w:id="6" w:name="_Toc395260566"/>
      <w:r w:rsidRPr="00EB0CEF">
        <w:rPr>
          <w:rFonts w:eastAsiaTheme="majorEastAsia" w:cstheme="majorBidi"/>
          <w:b/>
          <w:bCs/>
          <w:sz w:val="24"/>
          <w:szCs w:val="24"/>
          <w:lang w:eastAsia="en-GB"/>
        </w:rPr>
        <w:t xml:space="preserve">3.2 </w:t>
      </w:r>
      <w:r w:rsidR="002A62F8" w:rsidRPr="00EB0CEF">
        <w:rPr>
          <w:rFonts w:eastAsiaTheme="majorEastAsia" w:cstheme="majorBidi"/>
          <w:b/>
          <w:bCs/>
          <w:sz w:val="24"/>
          <w:szCs w:val="24"/>
          <w:lang w:eastAsia="en-GB"/>
        </w:rPr>
        <w:t>Depression</w:t>
      </w:r>
      <w:bookmarkEnd w:id="6"/>
    </w:p>
    <w:p w14:paraId="53157C85" w14:textId="64F30389" w:rsidR="002614DF" w:rsidRPr="00EB0CEF" w:rsidRDefault="002A62F8" w:rsidP="00D802A1">
      <w:pPr>
        <w:spacing w:before="120" w:after="120" w:line="480" w:lineRule="auto"/>
        <w:jc w:val="both"/>
        <w:rPr>
          <w:rFonts w:eastAsiaTheme="minorEastAsia"/>
          <w:sz w:val="24"/>
          <w:szCs w:val="24"/>
          <w:lang w:eastAsia="en-GB"/>
        </w:rPr>
      </w:pPr>
      <w:r w:rsidRPr="00EB0CEF">
        <w:rPr>
          <w:rFonts w:eastAsiaTheme="minorEastAsia"/>
          <w:sz w:val="24"/>
          <w:szCs w:val="24"/>
          <w:lang w:eastAsia="en-GB"/>
        </w:rPr>
        <w:t xml:space="preserve">Depression was measured using the Centre for Epidemiologic Studies Depression Scale (CES-D), which includes twenty items reflecting six major dimensions of depression: depressed mood, feelings of guilt and worthlessness, feelings of helplessness and hopelessness, psychomotor retardation, loss of appetite, and sleep disturbance experienced in the past week </w:t>
      </w:r>
      <w:r w:rsidRPr="00EB0CEF">
        <w:rPr>
          <w:rFonts w:eastAsiaTheme="minorEastAsia"/>
          <w:sz w:val="24"/>
          <w:szCs w:val="24"/>
          <w:lang w:eastAsia="en-GB"/>
        </w:rPr>
        <w:fldChar w:fldCharType="begin"/>
      </w:r>
      <w:r w:rsidR="005A525A" w:rsidRPr="00EB0CEF">
        <w:rPr>
          <w:rFonts w:eastAsiaTheme="minorEastAsia"/>
          <w:sz w:val="24"/>
          <w:szCs w:val="24"/>
          <w:lang w:eastAsia="en-GB"/>
        </w:rPr>
        <w:instrText xml:space="preserve"> ADDIN EN.CITE &lt;EndNote&gt;&lt;Cite&gt;&lt;Author&gt;Radloff&lt;/Author&gt;&lt;Year&gt;1977&lt;/Year&gt;&lt;RecNum&gt;570&lt;/RecNum&gt;&lt;DisplayText&gt;[13]&lt;/DisplayText&gt;&lt;record&gt;&lt;rec-number&gt;570&lt;/rec-number&gt;&lt;foreign-keys&gt;&lt;key app="EN" db-id="9etpva2pszzaepe5r50xsexl0s0vredrr9dx" timestamp="1353412053"&gt;570&lt;/key&gt;&lt;/foreign-keys&gt;&lt;ref-type name="Journal Article"&gt;17&lt;/ref-type&gt;&lt;contributors&gt;&lt;authors&gt;&lt;author&gt;Lenore Sawyer Radloff&lt;/author&gt;&lt;/authors&gt;&lt;/contributors&gt;&lt;titles&gt;&lt;title&gt;The CES-D Scale: A Self-Report Depression Scale for Research in the General Population&lt;/title&gt;&lt;secondary-title&gt;Applied Psychological Measurement&lt;/secondary-title&gt;&lt;/titles&gt;&lt;periodical&gt;&lt;full-title&gt;Applied Psychological Measurement&lt;/full-title&gt;&lt;/periodical&gt;&lt;pages&gt;385-401&lt;/pages&gt;&lt;volume&gt;1&lt;/volume&gt;&lt;dates&gt;&lt;year&gt;1977&lt;/year&gt;&lt;/dates&gt;&lt;urls&gt;&lt;/urls&gt;&lt;/record&gt;&lt;/Cite&gt;&lt;/EndNote&gt;</w:instrText>
      </w:r>
      <w:r w:rsidRPr="00EB0CEF">
        <w:rPr>
          <w:rFonts w:eastAsiaTheme="minorEastAsia"/>
          <w:sz w:val="24"/>
          <w:szCs w:val="24"/>
          <w:lang w:eastAsia="en-GB"/>
        </w:rPr>
        <w:fldChar w:fldCharType="separate"/>
      </w:r>
      <w:r w:rsidR="005A525A" w:rsidRPr="00EB0CEF">
        <w:rPr>
          <w:rFonts w:eastAsiaTheme="minorEastAsia"/>
          <w:noProof/>
          <w:sz w:val="24"/>
          <w:szCs w:val="24"/>
          <w:lang w:eastAsia="en-GB"/>
        </w:rPr>
        <w:t>[13]</w:t>
      </w:r>
      <w:r w:rsidRPr="00EB0CEF">
        <w:rPr>
          <w:rFonts w:eastAsiaTheme="minorEastAsia"/>
          <w:sz w:val="24"/>
          <w:szCs w:val="24"/>
          <w:lang w:eastAsia="en-GB"/>
        </w:rPr>
        <w:fldChar w:fldCharType="end"/>
      </w:r>
      <w:r w:rsidRPr="00EB0CEF">
        <w:rPr>
          <w:rFonts w:eastAsiaTheme="minorEastAsia"/>
          <w:sz w:val="24"/>
          <w:szCs w:val="24"/>
          <w:lang w:eastAsia="en-GB"/>
        </w:rPr>
        <w:t xml:space="preserve">. An average score of ≥16 on this scale suggests a high risk for depression or being in need of treatment. CES-D has been validated and it has an internal consistency ranging from 0.85 to 0.90 </w:t>
      </w:r>
      <w:r w:rsidRPr="00EB0CEF">
        <w:rPr>
          <w:rFonts w:eastAsiaTheme="minorEastAsia"/>
          <w:sz w:val="24"/>
          <w:szCs w:val="24"/>
          <w:lang w:eastAsia="en-GB"/>
        </w:rPr>
        <w:fldChar w:fldCharType="begin"/>
      </w:r>
      <w:r w:rsidR="005A525A" w:rsidRPr="00EB0CEF">
        <w:rPr>
          <w:rFonts w:eastAsiaTheme="minorEastAsia"/>
          <w:sz w:val="24"/>
          <w:szCs w:val="24"/>
          <w:lang w:eastAsia="en-GB"/>
        </w:rPr>
        <w:instrText xml:space="preserve"> ADDIN EN.CITE &lt;EndNote&gt;&lt;Cite&gt;&lt;Author&gt;Radloff&lt;/Author&gt;&lt;Year&gt;1977&lt;/Year&gt;&lt;RecNum&gt;570&lt;/RecNum&gt;&lt;DisplayText&gt;[13]&lt;/DisplayText&gt;&lt;record&gt;&lt;rec-number&gt;570&lt;/rec-number&gt;&lt;foreign-keys&gt;&lt;key app="EN" db-id="9etpva2pszzaepe5r50xsexl0s0vredrr9dx" timestamp="1353412053"&gt;570&lt;/key&gt;&lt;/foreign-keys&gt;&lt;ref-type name="Journal Article"&gt;17&lt;/ref-type&gt;&lt;contributors&gt;&lt;authors&gt;&lt;author&gt;Lenore Sawyer Radloff&lt;/author&gt;&lt;/authors&gt;&lt;/contributors&gt;&lt;titles&gt;&lt;title&gt;The CES-D Scale: A Self-Report Depression Scale for Research in the General Population&lt;/title&gt;&lt;secondary-title&gt;Applied Psychological Measurement&lt;/secondary-title&gt;&lt;/titles&gt;&lt;periodical&gt;&lt;full-title&gt;Applied Psychological Measurement&lt;/full-title&gt;&lt;/periodical&gt;&lt;pages&gt;385-401&lt;/pages&gt;&lt;volume&gt;1&lt;/volume&gt;&lt;dates&gt;&lt;year&gt;1977&lt;/year&gt;&lt;/dates&gt;&lt;urls&gt;&lt;/urls&gt;&lt;/record&gt;&lt;/Cite&gt;&lt;/EndNote&gt;</w:instrText>
      </w:r>
      <w:r w:rsidRPr="00EB0CEF">
        <w:rPr>
          <w:rFonts w:eastAsiaTheme="minorEastAsia"/>
          <w:sz w:val="24"/>
          <w:szCs w:val="24"/>
          <w:lang w:eastAsia="en-GB"/>
        </w:rPr>
        <w:fldChar w:fldCharType="separate"/>
      </w:r>
      <w:r w:rsidR="005A525A" w:rsidRPr="00EB0CEF">
        <w:rPr>
          <w:rFonts w:eastAsiaTheme="minorEastAsia"/>
          <w:noProof/>
          <w:sz w:val="24"/>
          <w:szCs w:val="24"/>
          <w:lang w:eastAsia="en-GB"/>
        </w:rPr>
        <w:t>[13]</w:t>
      </w:r>
      <w:r w:rsidRPr="00EB0CEF">
        <w:rPr>
          <w:rFonts w:eastAsiaTheme="minorEastAsia"/>
          <w:sz w:val="24"/>
          <w:szCs w:val="24"/>
          <w:lang w:eastAsia="en-GB"/>
        </w:rPr>
        <w:fldChar w:fldCharType="end"/>
      </w:r>
      <w:r w:rsidRPr="00EB0CEF">
        <w:rPr>
          <w:rFonts w:eastAsiaTheme="minorEastAsia"/>
          <w:sz w:val="24"/>
          <w:szCs w:val="24"/>
          <w:lang w:eastAsia="en-GB"/>
        </w:rPr>
        <w:t xml:space="preserve">. The test-retest reliability was in the moderate range r=0.54 for tests repeated over a three to twelve month time interval </w:t>
      </w:r>
      <w:r w:rsidRPr="00EB0CEF">
        <w:rPr>
          <w:rFonts w:eastAsiaTheme="minorEastAsia"/>
          <w:sz w:val="24"/>
          <w:szCs w:val="24"/>
          <w:lang w:eastAsia="en-GB"/>
        </w:rPr>
        <w:fldChar w:fldCharType="begin"/>
      </w:r>
      <w:r w:rsidR="005A525A" w:rsidRPr="00EB0CEF">
        <w:rPr>
          <w:rFonts w:eastAsiaTheme="minorEastAsia"/>
          <w:sz w:val="24"/>
          <w:szCs w:val="24"/>
          <w:lang w:eastAsia="en-GB"/>
        </w:rPr>
        <w:instrText xml:space="preserve"> ADDIN EN.CITE &lt;EndNote&gt;&lt;Cite&gt;&lt;Author&gt;Radloff&lt;/Author&gt;&lt;Year&gt;1977&lt;/Year&gt;&lt;RecNum&gt;570&lt;/RecNum&gt;&lt;DisplayText&gt;[13]&lt;/DisplayText&gt;&lt;record&gt;&lt;rec-number&gt;570&lt;/rec-number&gt;&lt;foreign-keys&gt;&lt;key app="EN" db-id="9etpva2pszzaepe5r50xsexl0s0vredrr9dx" timestamp="1353412053"&gt;570&lt;/key&gt;&lt;/foreign-keys&gt;&lt;ref-type name="Journal Article"&gt;17&lt;/ref-type&gt;&lt;contributors&gt;&lt;authors&gt;&lt;author&gt;Lenore Sawyer Radloff&lt;/author&gt;&lt;/authors&gt;&lt;/contributors&gt;&lt;titles&gt;&lt;title&gt;The CES-D Scale: A Self-Report Depression Scale for Research in the General Population&lt;/title&gt;&lt;secondary-title&gt;Applied Psychological Measurement&lt;/secondary-title&gt;&lt;/titles&gt;&lt;periodical&gt;&lt;full-title&gt;Applied Psychological Measurement&lt;/full-title&gt;&lt;/periodical&gt;&lt;pages&gt;385-401&lt;/pages&gt;&lt;volume&gt;1&lt;/volume&gt;&lt;dates&gt;&lt;year&gt;1977&lt;/year&gt;&lt;/dates&gt;&lt;urls&gt;&lt;/urls&gt;&lt;/record&gt;&lt;/Cite&gt;&lt;/EndNote&gt;</w:instrText>
      </w:r>
      <w:r w:rsidRPr="00EB0CEF">
        <w:rPr>
          <w:rFonts w:eastAsiaTheme="minorEastAsia"/>
          <w:sz w:val="24"/>
          <w:szCs w:val="24"/>
          <w:lang w:eastAsia="en-GB"/>
        </w:rPr>
        <w:fldChar w:fldCharType="separate"/>
      </w:r>
      <w:r w:rsidR="005A525A" w:rsidRPr="00EB0CEF">
        <w:rPr>
          <w:rFonts w:eastAsiaTheme="minorEastAsia"/>
          <w:noProof/>
          <w:sz w:val="24"/>
          <w:szCs w:val="24"/>
          <w:lang w:eastAsia="en-GB"/>
        </w:rPr>
        <w:t>[13]</w:t>
      </w:r>
      <w:r w:rsidRPr="00EB0CEF">
        <w:rPr>
          <w:rFonts w:eastAsiaTheme="minorEastAsia"/>
          <w:sz w:val="24"/>
          <w:szCs w:val="24"/>
          <w:lang w:eastAsia="en-GB"/>
        </w:rPr>
        <w:fldChar w:fldCharType="end"/>
      </w:r>
      <w:r w:rsidRPr="00EB0CEF">
        <w:rPr>
          <w:rFonts w:eastAsiaTheme="minorEastAsia"/>
          <w:sz w:val="24"/>
          <w:szCs w:val="24"/>
          <w:lang w:eastAsia="en-GB"/>
        </w:rPr>
        <w:t>.</w:t>
      </w:r>
    </w:p>
    <w:p w14:paraId="0109EB99" w14:textId="77777777" w:rsidR="005A525A" w:rsidRPr="00EB0CEF" w:rsidRDefault="005A525A" w:rsidP="00D802A1">
      <w:pPr>
        <w:spacing w:before="120" w:after="120" w:line="480" w:lineRule="auto"/>
        <w:jc w:val="both"/>
        <w:rPr>
          <w:rFonts w:eastAsiaTheme="minorEastAsia"/>
          <w:sz w:val="24"/>
          <w:szCs w:val="24"/>
          <w:lang w:eastAsia="en-GB"/>
        </w:rPr>
      </w:pPr>
    </w:p>
    <w:p w14:paraId="1A3F7B72" w14:textId="259EA86E" w:rsidR="00B5325B" w:rsidRPr="00EB0CEF" w:rsidRDefault="00436680" w:rsidP="00D802A1">
      <w:pPr>
        <w:spacing w:before="120" w:after="120" w:line="480" w:lineRule="auto"/>
        <w:jc w:val="both"/>
        <w:rPr>
          <w:rFonts w:eastAsiaTheme="minorEastAsia"/>
          <w:b/>
          <w:sz w:val="24"/>
          <w:szCs w:val="24"/>
          <w:lang w:eastAsia="en-GB"/>
        </w:rPr>
      </w:pPr>
      <w:r w:rsidRPr="00EB0CEF">
        <w:rPr>
          <w:rFonts w:eastAsiaTheme="minorEastAsia"/>
          <w:b/>
          <w:sz w:val="24"/>
          <w:szCs w:val="24"/>
          <w:lang w:eastAsia="en-GB"/>
        </w:rPr>
        <w:t xml:space="preserve">3.3 </w:t>
      </w:r>
      <w:r w:rsidR="00B5325B" w:rsidRPr="00EB0CEF">
        <w:rPr>
          <w:rFonts w:eastAsiaTheme="minorEastAsia"/>
          <w:b/>
          <w:sz w:val="24"/>
          <w:szCs w:val="24"/>
          <w:lang w:eastAsia="en-GB"/>
        </w:rPr>
        <w:t>Sta</w:t>
      </w:r>
      <w:r w:rsidR="00B80D96" w:rsidRPr="00EB0CEF">
        <w:rPr>
          <w:rFonts w:eastAsiaTheme="minorEastAsia"/>
          <w:b/>
          <w:sz w:val="24"/>
          <w:szCs w:val="24"/>
          <w:lang w:eastAsia="en-GB"/>
        </w:rPr>
        <w:t>tistical analysis</w:t>
      </w:r>
    </w:p>
    <w:p w14:paraId="1E7CC155" w14:textId="53F8D406" w:rsidR="00B5325B" w:rsidRPr="00EB0CEF" w:rsidRDefault="00B5325B" w:rsidP="00D802A1">
      <w:pPr>
        <w:spacing w:before="120" w:after="120" w:line="480" w:lineRule="auto"/>
        <w:jc w:val="both"/>
        <w:rPr>
          <w:rFonts w:eastAsiaTheme="minorEastAsia"/>
          <w:sz w:val="24"/>
          <w:szCs w:val="24"/>
          <w:lang w:eastAsia="en-GB"/>
        </w:rPr>
      </w:pPr>
      <w:r w:rsidRPr="00EB0CEF">
        <w:rPr>
          <w:rFonts w:eastAsiaTheme="minorEastAsia"/>
          <w:sz w:val="24"/>
          <w:szCs w:val="24"/>
          <w:lang w:eastAsia="en-GB"/>
        </w:rPr>
        <w:t xml:space="preserve">No priori power calculation was undertaken as </w:t>
      </w:r>
      <w:r w:rsidR="0018223B" w:rsidRPr="00EB0CEF">
        <w:rPr>
          <w:rFonts w:eastAsiaTheme="minorEastAsia"/>
          <w:sz w:val="24"/>
          <w:szCs w:val="24"/>
          <w:lang w:eastAsia="en-GB"/>
        </w:rPr>
        <w:t xml:space="preserve">data presented </w:t>
      </w:r>
      <w:r w:rsidRPr="00EB0CEF">
        <w:rPr>
          <w:rFonts w:eastAsiaTheme="minorEastAsia"/>
          <w:sz w:val="24"/>
          <w:szCs w:val="24"/>
          <w:lang w:eastAsia="en-GB"/>
        </w:rPr>
        <w:t>represent</w:t>
      </w:r>
      <w:r w:rsidR="00670031" w:rsidRPr="00EB0CEF">
        <w:rPr>
          <w:rFonts w:eastAsiaTheme="minorEastAsia"/>
          <w:sz w:val="24"/>
          <w:szCs w:val="24"/>
          <w:lang w:eastAsia="en-GB"/>
        </w:rPr>
        <w:t xml:space="preserve"> secondary outcomes to another</w:t>
      </w:r>
      <w:r w:rsidRPr="00EB0CEF">
        <w:rPr>
          <w:rFonts w:eastAsiaTheme="minorEastAsia"/>
          <w:sz w:val="24"/>
          <w:szCs w:val="24"/>
          <w:lang w:eastAsia="en-GB"/>
        </w:rPr>
        <w:t xml:space="preserve"> study</w:t>
      </w:r>
      <w:r w:rsidR="001D2B88" w:rsidRPr="00EB0CEF">
        <w:rPr>
          <w:rFonts w:eastAsiaTheme="minorEastAsia"/>
          <w:sz w:val="24"/>
          <w:szCs w:val="24"/>
          <w:lang w:eastAsia="en-GB"/>
        </w:rPr>
        <w:t xml:space="preserve"> </w:t>
      </w:r>
      <w:r w:rsidR="001D2B88" w:rsidRPr="00EB0CEF">
        <w:rPr>
          <w:rFonts w:eastAsiaTheme="minorEastAsia"/>
          <w:sz w:val="24"/>
          <w:szCs w:val="24"/>
          <w:lang w:eastAsia="en-GB"/>
        </w:rPr>
        <w:fldChar w:fldCharType="begin">
          <w:fldData xml:space="preserve">PEVuZE5vdGU+PENpdGU+PEF1dGhvcj5LYWhhbDwvQXV0aG9yPjxZZWFyPjIwMTI8L1llYXI+PFJl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==
</w:fldData>
        </w:fldChar>
      </w:r>
      <w:r w:rsidR="005A525A" w:rsidRPr="00EB0CEF">
        <w:rPr>
          <w:rFonts w:eastAsiaTheme="minorEastAsia"/>
          <w:sz w:val="24"/>
          <w:szCs w:val="24"/>
          <w:lang w:eastAsia="en-GB"/>
        </w:rPr>
        <w:instrText xml:space="preserve"> ADDIN EN.CITE </w:instrText>
      </w:r>
      <w:r w:rsidR="005A525A" w:rsidRPr="00EB0CEF">
        <w:rPr>
          <w:rFonts w:eastAsiaTheme="minorEastAsia"/>
          <w:sz w:val="24"/>
          <w:szCs w:val="24"/>
          <w:lang w:eastAsia="en-GB"/>
        </w:rPr>
        <w:fldChar w:fldCharType="begin">
          <w:fldData xml:space="preserve">PEVuZE5vdGU+PENpdGU+PEF1dGhvcj5LYWhhbDwvQXV0aG9yPjxZZWFyPjIwMTI8L1llYXI+PFJl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==
</w:fldData>
        </w:fldChar>
      </w:r>
      <w:r w:rsidR="005A525A" w:rsidRPr="00EB0CEF">
        <w:rPr>
          <w:rFonts w:eastAsiaTheme="minorEastAsia"/>
          <w:sz w:val="24"/>
          <w:szCs w:val="24"/>
          <w:lang w:eastAsia="en-GB"/>
        </w:rPr>
        <w:instrText xml:space="preserve"> ADDIN EN.CITE.DATA </w:instrText>
      </w:r>
      <w:r w:rsidR="005A525A" w:rsidRPr="00EB0CEF">
        <w:rPr>
          <w:rFonts w:eastAsiaTheme="minorEastAsia"/>
          <w:sz w:val="24"/>
          <w:szCs w:val="24"/>
          <w:lang w:eastAsia="en-GB"/>
        </w:rPr>
      </w:r>
      <w:r w:rsidR="005A525A" w:rsidRPr="00EB0CEF">
        <w:rPr>
          <w:rFonts w:eastAsiaTheme="minorEastAsia"/>
          <w:sz w:val="24"/>
          <w:szCs w:val="24"/>
          <w:lang w:eastAsia="en-GB"/>
        </w:rPr>
        <w:fldChar w:fldCharType="end"/>
      </w:r>
      <w:r w:rsidR="001D2B88" w:rsidRPr="00EB0CEF">
        <w:rPr>
          <w:rFonts w:eastAsiaTheme="minorEastAsia"/>
          <w:sz w:val="24"/>
          <w:szCs w:val="24"/>
          <w:lang w:eastAsia="en-GB"/>
        </w:rPr>
      </w:r>
      <w:r w:rsidR="001D2B88" w:rsidRPr="00EB0CEF">
        <w:rPr>
          <w:rFonts w:eastAsiaTheme="minorEastAsia"/>
          <w:sz w:val="24"/>
          <w:szCs w:val="24"/>
          <w:lang w:eastAsia="en-GB"/>
        </w:rPr>
        <w:fldChar w:fldCharType="separate"/>
      </w:r>
      <w:r w:rsidR="005A525A" w:rsidRPr="00EB0CEF">
        <w:rPr>
          <w:rFonts w:eastAsiaTheme="minorEastAsia"/>
          <w:noProof/>
          <w:sz w:val="24"/>
          <w:szCs w:val="24"/>
          <w:lang w:eastAsia="en-GB"/>
        </w:rPr>
        <w:t>[14, 15, 16]</w:t>
      </w:r>
      <w:r w:rsidR="001D2B88" w:rsidRPr="00EB0CEF">
        <w:rPr>
          <w:rFonts w:eastAsiaTheme="minorEastAsia"/>
          <w:sz w:val="24"/>
          <w:szCs w:val="24"/>
          <w:lang w:eastAsia="en-GB"/>
        </w:rPr>
        <w:fldChar w:fldCharType="end"/>
      </w:r>
      <w:r w:rsidRPr="00EB0CEF">
        <w:rPr>
          <w:rFonts w:eastAsiaTheme="minorEastAsia"/>
          <w:sz w:val="24"/>
          <w:szCs w:val="24"/>
          <w:lang w:eastAsia="en-GB"/>
        </w:rPr>
        <w:t xml:space="preserve">. Post-hoc power calculations are not recommended </w:t>
      </w:r>
      <w:r w:rsidRPr="00EB0CEF">
        <w:rPr>
          <w:rFonts w:eastAsiaTheme="minorEastAsia"/>
          <w:sz w:val="24"/>
          <w:szCs w:val="24"/>
          <w:lang w:eastAsia="en-GB"/>
        </w:rPr>
        <w:fldChar w:fldCharType="begin"/>
      </w:r>
      <w:r w:rsidR="005A525A" w:rsidRPr="00EB0CEF">
        <w:rPr>
          <w:rFonts w:eastAsiaTheme="minorEastAsia"/>
          <w:sz w:val="24"/>
          <w:szCs w:val="24"/>
          <w:lang w:eastAsia="en-GB"/>
        </w:rPr>
        <w:instrText xml:space="preserve"> ADDIN EN.CITE &lt;EndNote&gt;&lt;Cite&gt;&lt;Author&gt;Levine&lt;/Author&gt;&lt;Year&gt;2001&lt;/Year&gt;&lt;RecNum&gt;842&lt;/RecNum&gt;&lt;DisplayText&gt;[17]&lt;/DisplayText&gt;&lt;record&gt;&lt;rec-number&gt;842&lt;/rec-number&gt;&lt;foreign-keys&gt;&lt;key app="EN" db-id="9etpva2pszzaepe5r50xsexl0s0vredrr9dx" timestamp="1380641229"&gt;842&lt;/key&gt;&lt;/foreign-keys&gt;&lt;ref-type name="Journal Article"&gt;17&lt;/ref-type&gt;&lt;contributors&gt;&lt;authors&gt;&lt;author&gt;Levine, M.&lt;/author&gt;&lt;author&gt;Ensom, M. H.&lt;/author&gt;&lt;/authors&gt;&lt;/contributors&gt;&lt;auth-address&gt;Faculty of Pharmaceutical Sciences, University of British Columbia, Vancouver, Canada.&lt;/auth-address&gt;&lt;titles&gt;&lt;title&gt;Post hoc power analysis: an idea whose time has passed?&lt;/title&gt;&lt;secondary-title&gt;Pharmacotherapy&lt;/secondary-title&gt;&lt;alt-title&gt;Pharmacotherapy&lt;/alt-title&gt;&lt;/titles&gt;&lt;periodical&gt;&lt;full-title&gt;Pharmacotherapy&lt;/full-title&gt;&lt;abbr-1&gt;Pharmacotherapy&lt;/abbr-1&gt;&lt;/periodical&gt;&lt;alt-periodical&gt;&lt;full-title&gt;Pharmacotherapy&lt;/full-title&gt;&lt;abbr-1&gt;Pharmacotherapy&lt;/abbr-1&gt;&lt;/alt-periodical&gt;&lt;pages&gt;405-9&lt;/pages&gt;&lt;volume&gt;21&lt;/volume&gt;&lt;number&gt;4&lt;/number&gt;&lt;keywords&gt;&lt;keyword&gt;*Confidence Intervals&lt;/keyword&gt;&lt;keyword&gt;Humans&lt;/keyword&gt;&lt;keyword&gt;*Periodicals as Topic&lt;/keyword&gt;&lt;keyword&gt;*Randomized Controlled Trials as Topic&lt;/keyword&gt;&lt;keyword&gt;Reproducibility of Results&lt;/keyword&gt;&lt;keyword&gt;Sample Size&lt;/keyword&gt;&lt;/keywords&gt;&lt;dates&gt;&lt;year&gt;2001&lt;/year&gt;&lt;pub-dates&gt;&lt;date&gt;Apr&lt;/date&gt;&lt;/pub-dates&gt;&lt;/dates&gt;&lt;isbn&gt;0277-0008 (Print)&amp;#xD;0277-0008 (Linking)&lt;/isbn&gt;&lt;accession-num&gt;11310512&lt;/accession-num&gt;&lt;urls&gt;&lt;related-urls&gt;&lt;url&gt;http://www.ncbi.nlm.nih.gov/pubmed/11310512&lt;/url&gt;&lt;/related-urls&gt;&lt;/urls&gt;&lt;/record&gt;&lt;/Cite&gt;&lt;/EndNote&gt;</w:instrText>
      </w:r>
      <w:r w:rsidRPr="00EB0CEF">
        <w:rPr>
          <w:rFonts w:eastAsiaTheme="minorEastAsia"/>
          <w:sz w:val="24"/>
          <w:szCs w:val="24"/>
          <w:lang w:eastAsia="en-GB"/>
        </w:rPr>
        <w:fldChar w:fldCharType="separate"/>
      </w:r>
      <w:r w:rsidR="005A525A" w:rsidRPr="00EB0CEF">
        <w:rPr>
          <w:rFonts w:eastAsiaTheme="minorEastAsia"/>
          <w:noProof/>
          <w:sz w:val="24"/>
          <w:szCs w:val="24"/>
          <w:lang w:eastAsia="en-GB"/>
        </w:rPr>
        <w:t>[17]</w:t>
      </w:r>
      <w:r w:rsidRPr="00EB0CEF">
        <w:rPr>
          <w:rFonts w:eastAsiaTheme="minorEastAsia"/>
          <w:sz w:val="24"/>
          <w:szCs w:val="24"/>
          <w:lang w:eastAsia="en-GB"/>
        </w:rPr>
        <w:fldChar w:fldCharType="end"/>
      </w:r>
      <w:r w:rsidR="00380119" w:rsidRPr="00EB0CEF">
        <w:rPr>
          <w:rFonts w:eastAsiaTheme="minorEastAsia"/>
          <w:sz w:val="24"/>
          <w:szCs w:val="24"/>
          <w:lang w:eastAsia="en-GB"/>
        </w:rPr>
        <w:t>.</w:t>
      </w:r>
      <w:r w:rsidR="004F1B3E" w:rsidRPr="00EB0CEF">
        <w:rPr>
          <w:rFonts w:eastAsiaTheme="minorEastAsia"/>
          <w:sz w:val="24"/>
          <w:szCs w:val="24"/>
          <w:lang w:eastAsia="en-GB"/>
        </w:rPr>
        <w:t xml:space="preserve"> </w:t>
      </w:r>
      <w:r w:rsidRPr="00EB0CEF">
        <w:rPr>
          <w:rFonts w:eastAsiaTheme="minorEastAsia"/>
          <w:sz w:val="24"/>
          <w:szCs w:val="24"/>
          <w:lang w:eastAsia="en-GB"/>
        </w:rPr>
        <w:t>Data were checked for normality using Kolmogorov-Smirnov test. Differences between groups at baseline were analysed using the independent t-test for continuous data (or Mann-Whitney U test for non-normally distributed data). Frequency distributions’ were analysed using Chi-square test. Between groups’ comparisons after</w:t>
      </w:r>
      <w:r w:rsidR="0018223B" w:rsidRPr="00EB0CEF">
        <w:rPr>
          <w:rFonts w:eastAsiaTheme="minorEastAsia"/>
          <w:sz w:val="24"/>
          <w:szCs w:val="24"/>
          <w:lang w:eastAsia="en-GB"/>
        </w:rPr>
        <w:t xml:space="preserve"> intervention were as follows: </w:t>
      </w:r>
      <w:r w:rsidRPr="00EB0CEF">
        <w:rPr>
          <w:rFonts w:eastAsiaTheme="minorEastAsia"/>
          <w:sz w:val="24"/>
          <w:szCs w:val="24"/>
          <w:lang w:eastAsia="en-GB"/>
        </w:rPr>
        <w:t xml:space="preserve">for each group (PCOS and controls) a </w:t>
      </w:r>
      <w:r w:rsidR="00BD71D9" w:rsidRPr="00EB0CEF">
        <w:rPr>
          <w:rFonts w:eastAsiaTheme="minorEastAsia"/>
          <w:sz w:val="24"/>
          <w:szCs w:val="24"/>
          <w:lang w:eastAsia="en-GB"/>
        </w:rPr>
        <w:t xml:space="preserve">percentage change from </w:t>
      </w:r>
      <w:r w:rsidRPr="00EB0CEF">
        <w:rPr>
          <w:rFonts w:eastAsiaTheme="minorEastAsia"/>
          <w:sz w:val="24"/>
          <w:szCs w:val="24"/>
          <w:lang w:eastAsia="en-GB"/>
        </w:rPr>
        <w:t>baselin</w:t>
      </w:r>
      <w:r w:rsidR="0018223B" w:rsidRPr="00EB0CEF">
        <w:rPr>
          <w:rFonts w:eastAsiaTheme="minorEastAsia"/>
          <w:sz w:val="24"/>
          <w:szCs w:val="24"/>
          <w:lang w:eastAsia="en-GB"/>
        </w:rPr>
        <w:t xml:space="preserve">e </w:t>
      </w:r>
      <w:r w:rsidR="00BD71D9" w:rsidRPr="00EB0CEF">
        <w:rPr>
          <w:rFonts w:eastAsiaTheme="minorEastAsia"/>
          <w:sz w:val="24"/>
          <w:szCs w:val="24"/>
          <w:lang w:eastAsia="en-GB"/>
        </w:rPr>
        <w:t>to</w:t>
      </w:r>
      <w:r w:rsidR="0018223B" w:rsidRPr="00EB0CEF">
        <w:rPr>
          <w:rFonts w:eastAsiaTheme="minorEastAsia"/>
          <w:sz w:val="24"/>
          <w:szCs w:val="24"/>
          <w:lang w:eastAsia="en-GB"/>
        </w:rPr>
        <w:t xml:space="preserve"> 6 months </w:t>
      </w:r>
      <w:r w:rsidR="0018223B" w:rsidRPr="00EB0CEF">
        <w:rPr>
          <w:rFonts w:eastAsiaTheme="minorEastAsia"/>
          <w:sz w:val="24"/>
          <w:szCs w:val="24"/>
          <w:lang w:eastAsia="en-GB"/>
        </w:rPr>
        <w:lastRenderedPageBreak/>
        <w:t xml:space="preserve">was calculated. </w:t>
      </w:r>
      <w:r w:rsidRPr="00EB0CEF">
        <w:rPr>
          <w:rFonts w:eastAsiaTheme="minorEastAsia"/>
          <w:sz w:val="24"/>
          <w:szCs w:val="24"/>
          <w:lang w:eastAsia="en-GB"/>
        </w:rPr>
        <w:t xml:space="preserve">The between group differences were compared using the independent t-test (or Mann-Whitney U test for non-normally distributed data). </w:t>
      </w:r>
    </w:p>
    <w:p w14:paraId="33119333" w14:textId="6A19FA68" w:rsidR="00B5325B" w:rsidRPr="00EB0CEF" w:rsidRDefault="00B5325B" w:rsidP="00D802A1">
      <w:pPr>
        <w:spacing w:before="120" w:after="120" w:line="480" w:lineRule="auto"/>
        <w:jc w:val="both"/>
        <w:rPr>
          <w:rFonts w:eastAsiaTheme="minorEastAsia"/>
          <w:sz w:val="24"/>
          <w:szCs w:val="24"/>
          <w:lang w:eastAsia="en-GB"/>
        </w:rPr>
      </w:pPr>
      <w:r w:rsidRPr="00EB0CEF">
        <w:rPr>
          <w:rFonts w:eastAsiaTheme="minorEastAsia"/>
          <w:sz w:val="24"/>
          <w:szCs w:val="24"/>
          <w:lang w:eastAsia="en-GB"/>
        </w:rPr>
        <w:t>Within groups</w:t>
      </w:r>
      <w:r w:rsidR="00EF43D9" w:rsidRPr="00EB0CEF">
        <w:rPr>
          <w:rFonts w:eastAsiaTheme="minorEastAsia"/>
          <w:sz w:val="24"/>
          <w:szCs w:val="24"/>
          <w:lang w:eastAsia="en-GB"/>
        </w:rPr>
        <w:t>,</w:t>
      </w:r>
      <w:r w:rsidRPr="00EB0CEF">
        <w:rPr>
          <w:rFonts w:eastAsiaTheme="minorEastAsia"/>
          <w:sz w:val="24"/>
          <w:szCs w:val="24"/>
          <w:lang w:eastAsia="en-GB"/>
        </w:rPr>
        <w:t xml:space="preserve"> </w:t>
      </w:r>
      <w:r w:rsidR="000C6D0E" w:rsidRPr="00EB0CEF">
        <w:rPr>
          <w:rFonts w:eastAsiaTheme="minorEastAsia"/>
          <w:sz w:val="24"/>
          <w:szCs w:val="24"/>
          <w:lang w:eastAsia="en-GB"/>
        </w:rPr>
        <w:t xml:space="preserve">and combined groups </w:t>
      </w:r>
      <w:r w:rsidRPr="00EB0CEF">
        <w:rPr>
          <w:rFonts w:eastAsiaTheme="minorEastAsia"/>
          <w:sz w:val="24"/>
          <w:szCs w:val="24"/>
          <w:lang w:eastAsia="en-GB"/>
        </w:rPr>
        <w:t>analys</w:t>
      </w:r>
      <w:r w:rsidR="000C6D0E" w:rsidRPr="00EB0CEF">
        <w:rPr>
          <w:rFonts w:eastAsiaTheme="minorEastAsia"/>
          <w:sz w:val="24"/>
          <w:szCs w:val="24"/>
          <w:lang w:eastAsia="en-GB"/>
        </w:rPr>
        <w:t>e</w:t>
      </w:r>
      <w:r w:rsidRPr="00EB0CEF">
        <w:rPr>
          <w:rFonts w:eastAsiaTheme="minorEastAsia"/>
          <w:sz w:val="24"/>
          <w:szCs w:val="24"/>
          <w:lang w:eastAsia="en-GB"/>
        </w:rPr>
        <w:t>s (baseline vs. six months) w</w:t>
      </w:r>
      <w:r w:rsidR="000C6D0E" w:rsidRPr="00EB0CEF">
        <w:rPr>
          <w:rFonts w:eastAsiaTheme="minorEastAsia"/>
          <w:sz w:val="24"/>
          <w:szCs w:val="24"/>
          <w:lang w:eastAsia="en-GB"/>
        </w:rPr>
        <w:t>ere</w:t>
      </w:r>
      <w:r w:rsidRPr="00EB0CEF">
        <w:rPr>
          <w:rFonts w:eastAsiaTheme="minorEastAsia"/>
          <w:sz w:val="24"/>
          <w:szCs w:val="24"/>
          <w:lang w:eastAsia="en-GB"/>
        </w:rPr>
        <w:t xml:space="preserve"> performed using the dependent t-test for continuous data (or </w:t>
      </w:r>
      <w:r w:rsidRPr="00EB0CEF">
        <w:rPr>
          <w:rFonts w:eastAsiaTheme="minorEastAsia"/>
          <w:bCs/>
          <w:sz w:val="24"/>
          <w:szCs w:val="24"/>
          <w:lang w:eastAsia="en-GB"/>
        </w:rPr>
        <w:t>Wilcoxon signed-rank test f</w:t>
      </w:r>
      <w:r w:rsidRPr="00EB0CEF">
        <w:rPr>
          <w:rFonts w:eastAsiaTheme="minorEastAsia"/>
          <w:sz w:val="24"/>
          <w:szCs w:val="24"/>
          <w:lang w:eastAsia="en-GB"/>
        </w:rPr>
        <w:t xml:space="preserve">or non-normally distributed data).  Data were analysed using intention to treat analysis with missing values for sequential data imputed by carrying the last observation forward </w:t>
      </w:r>
      <w:r w:rsidRPr="00EB0CEF">
        <w:rPr>
          <w:rFonts w:eastAsiaTheme="minorEastAsia"/>
          <w:sz w:val="24"/>
          <w:szCs w:val="24"/>
          <w:lang w:eastAsia="en-GB"/>
        </w:rPr>
        <w:fldChar w:fldCharType="begin"/>
      </w:r>
      <w:r w:rsidR="005A525A" w:rsidRPr="00EB0CEF">
        <w:rPr>
          <w:rFonts w:eastAsiaTheme="minorEastAsia"/>
          <w:sz w:val="24"/>
          <w:szCs w:val="24"/>
          <w:lang w:eastAsia="en-GB"/>
        </w:rPr>
        <w:instrText xml:space="preserve"> ADDIN EN.CITE &lt;EndNote&gt;&lt;Cite&gt;&lt;Author&gt;Engels&lt;/Author&gt;&lt;Year&gt;2003&lt;/Year&gt;&lt;RecNum&gt;587&lt;/RecNum&gt;&lt;DisplayText&gt;[18]&lt;/DisplayText&gt;&lt;record&gt;&lt;rec-number&gt;587&lt;/rec-number&gt;&lt;foreign-keys&gt;&lt;key app="EN" db-id="9etpva2pszzaepe5r50xsexl0s0vredrr9dx" timestamp="1361974434"&gt;587&lt;/key&gt;&lt;/foreign-keys&gt;&lt;ref-type name="Journal Article"&gt;17&lt;/ref-type&gt;&lt;contributors&gt;&lt;authors&gt;&lt;author&gt;Engels, J. M.&lt;/author&gt;&lt;author&gt;Diehr, P.&lt;/author&gt;&lt;/authors&gt;&lt;/contributors&gt;&lt;auth-address&gt;Departments of Biostatistics and Health Services, University of Washington, 1959 Northeast Pacific Avenue, Box 357232, Seattle, WA 98195, USA. mundahl@u.washington.edu&lt;/auth-address&gt;&lt;titles&gt;&lt;title&gt;Imputation of missing longitudinal data: a comparison of methods&lt;/title&gt;&lt;secondary-title&gt;J Clin Epidemiol&lt;/secondary-title&gt;&lt;/titles&gt;&lt;periodical&gt;&lt;full-title&gt;J Clin Epidemiol&lt;/full-title&gt;&lt;/periodical&gt;&lt;pages&gt;968-76&lt;/pages&gt;&lt;volume&gt;56&lt;/volume&gt;&lt;number&gt;10&lt;/number&gt;&lt;edition&gt;2003/10/22&lt;/edition&gt;&lt;keywords&gt;&lt;keyword&gt;Aged&lt;/keyword&gt;&lt;keyword&gt;Analysis of Variance&lt;/keyword&gt;&lt;keyword&gt;Bias (Epidemiology)&lt;/keyword&gt;&lt;keyword&gt;Coronary Disease/epidemiology&lt;/keyword&gt;&lt;keyword&gt;*Data Interpretation, Statistical&lt;/keyword&gt;&lt;keyword&gt;Depression/epidemiology&lt;/keyword&gt;&lt;keyword&gt;Female&lt;/keyword&gt;&lt;keyword&gt;Health Status&lt;/keyword&gt;&lt;keyword&gt;Humans&lt;/keyword&gt;&lt;keyword&gt;*Longitudinal Studies&lt;/keyword&gt;&lt;keyword&gt;Male&lt;/keyword&gt;&lt;keyword&gt;Research Design&lt;/keyword&gt;&lt;keyword&gt;Risk Factors&lt;/keyword&gt;&lt;keyword&gt;Stroke/epidemiology&lt;/keyword&gt;&lt;keyword&gt;United States/epidemiology&lt;/keyword&gt;&lt;/keywords&gt;&lt;dates&gt;&lt;year&gt;2003&lt;/year&gt;&lt;pub-dates&gt;&lt;date&gt;Oct&lt;/date&gt;&lt;/pub-dates&gt;&lt;/dates&gt;&lt;isbn&gt;0895-4356 (Print)&amp;#xD;0895-4356 (Linking)&lt;/isbn&gt;&lt;accession-num&gt;14568628&lt;/accession-num&gt;&lt;urls&gt;&lt;related-urls&gt;&lt;url&gt;http://www.ncbi.nlm.nih.gov/pubmed/14568628&lt;/url&gt;&lt;/related-urls&gt;&lt;/urls&gt;&lt;electronic-resource-num&gt;S0895435603001707 [pii]&lt;/electronic-resource-num&gt;&lt;language&gt;eng&lt;/language&gt;&lt;/record&gt;&lt;/Cite&gt;&lt;/EndNote&gt;</w:instrText>
      </w:r>
      <w:r w:rsidRPr="00EB0CEF">
        <w:rPr>
          <w:rFonts w:eastAsiaTheme="minorEastAsia"/>
          <w:sz w:val="24"/>
          <w:szCs w:val="24"/>
          <w:lang w:eastAsia="en-GB"/>
        </w:rPr>
        <w:fldChar w:fldCharType="separate"/>
      </w:r>
      <w:r w:rsidR="005A525A" w:rsidRPr="00EB0CEF">
        <w:rPr>
          <w:rFonts w:eastAsiaTheme="minorEastAsia"/>
          <w:noProof/>
          <w:sz w:val="24"/>
          <w:szCs w:val="24"/>
          <w:lang w:eastAsia="en-GB"/>
        </w:rPr>
        <w:t>[18]</w:t>
      </w:r>
      <w:r w:rsidRPr="00EB0CEF">
        <w:rPr>
          <w:rFonts w:eastAsiaTheme="minorEastAsia"/>
          <w:sz w:val="24"/>
          <w:szCs w:val="24"/>
          <w:lang w:eastAsia="en-GB"/>
        </w:rPr>
        <w:fldChar w:fldCharType="end"/>
      </w:r>
      <w:r w:rsidRPr="00EB0CEF">
        <w:rPr>
          <w:rFonts w:eastAsiaTheme="minorEastAsia"/>
          <w:sz w:val="24"/>
          <w:szCs w:val="24"/>
          <w:lang w:eastAsia="en-GB"/>
        </w:rPr>
        <w:t>. Statistical analysis was performed using the PASW statistics 19 package (SPSS Inc., Chicago, USA). A two tailed P value of &lt;0.05 was considered statistically significant.</w:t>
      </w:r>
    </w:p>
    <w:p w14:paraId="01A846B8" w14:textId="77777777" w:rsidR="009E4FCE" w:rsidRPr="00EB0CEF" w:rsidRDefault="009E4FCE" w:rsidP="00D802A1">
      <w:pPr>
        <w:spacing w:before="120" w:after="120" w:line="480" w:lineRule="auto"/>
        <w:jc w:val="both"/>
        <w:rPr>
          <w:rFonts w:eastAsiaTheme="minorEastAsia"/>
          <w:sz w:val="24"/>
          <w:szCs w:val="24"/>
          <w:lang w:eastAsia="en-GB"/>
        </w:rPr>
      </w:pPr>
    </w:p>
    <w:p w14:paraId="4448E3A5" w14:textId="0A6B41A0" w:rsidR="002A62F8" w:rsidRPr="00EB0CEF" w:rsidRDefault="004A6BA6" w:rsidP="00D802A1">
      <w:pPr>
        <w:keepNext/>
        <w:keepLines/>
        <w:numPr>
          <w:ilvl w:val="1"/>
          <w:numId w:val="0"/>
        </w:numPr>
        <w:spacing w:before="120" w:after="120" w:line="480" w:lineRule="auto"/>
        <w:ind w:left="576" w:hanging="576"/>
        <w:outlineLvl w:val="1"/>
        <w:rPr>
          <w:rFonts w:eastAsiaTheme="majorEastAsia" w:cstheme="majorBidi"/>
          <w:b/>
          <w:bCs/>
          <w:sz w:val="24"/>
          <w:szCs w:val="24"/>
          <w:lang w:eastAsia="en-GB"/>
        </w:rPr>
      </w:pPr>
      <w:bookmarkStart w:id="7" w:name="_Toc395260568"/>
      <w:r w:rsidRPr="00EB0CEF">
        <w:rPr>
          <w:rFonts w:eastAsiaTheme="majorEastAsia" w:cstheme="majorBidi"/>
          <w:b/>
          <w:bCs/>
          <w:sz w:val="24"/>
          <w:szCs w:val="24"/>
          <w:lang w:eastAsia="en-GB"/>
        </w:rPr>
        <w:t xml:space="preserve">4. </w:t>
      </w:r>
      <w:r w:rsidR="002A62F8" w:rsidRPr="00EB0CEF">
        <w:rPr>
          <w:rFonts w:eastAsiaTheme="majorEastAsia" w:cstheme="majorBidi"/>
          <w:b/>
          <w:bCs/>
          <w:sz w:val="24"/>
          <w:szCs w:val="24"/>
          <w:lang w:eastAsia="en-GB"/>
        </w:rPr>
        <w:t>Results</w:t>
      </w:r>
      <w:bookmarkEnd w:id="7"/>
      <w:r w:rsidR="002A62F8" w:rsidRPr="00EB0CEF">
        <w:rPr>
          <w:rFonts w:eastAsiaTheme="majorEastAsia" w:cstheme="majorBidi"/>
          <w:b/>
          <w:bCs/>
          <w:sz w:val="24"/>
          <w:szCs w:val="24"/>
          <w:lang w:eastAsia="en-GB"/>
        </w:rPr>
        <w:t xml:space="preserve"> </w:t>
      </w:r>
    </w:p>
    <w:p w14:paraId="3B51FBCC" w14:textId="4FC14B33" w:rsidR="002A62F8" w:rsidRPr="00EB0CEF" w:rsidRDefault="004A6BA6" w:rsidP="00D802A1">
      <w:pPr>
        <w:keepNext/>
        <w:keepLines/>
        <w:numPr>
          <w:ilvl w:val="2"/>
          <w:numId w:val="0"/>
        </w:numPr>
        <w:spacing w:before="120" w:after="120" w:line="480" w:lineRule="auto"/>
        <w:ind w:left="720" w:hanging="720"/>
        <w:outlineLvl w:val="2"/>
        <w:rPr>
          <w:rFonts w:eastAsiaTheme="majorEastAsia" w:cstheme="majorBidi"/>
          <w:b/>
          <w:bCs/>
          <w:sz w:val="24"/>
          <w:szCs w:val="24"/>
          <w:lang w:eastAsia="en-GB"/>
        </w:rPr>
      </w:pPr>
      <w:bookmarkStart w:id="8" w:name="_Toc395260569"/>
      <w:r w:rsidRPr="00EB0CEF">
        <w:rPr>
          <w:rFonts w:eastAsiaTheme="majorEastAsia" w:cstheme="majorBidi"/>
          <w:b/>
          <w:bCs/>
          <w:sz w:val="24"/>
          <w:szCs w:val="24"/>
          <w:lang w:eastAsia="en-GB"/>
        </w:rPr>
        <w:t xml:space="preserve">4.1 </w:t>
      </w:r>
      <w:r w:rsidR="002A62F8" w:rsidRPr="00EB0CEF">
        <w:rPr>
          <w:rFonts w:eastAsiaTheme="majorEastAsia" w:cstheme="majorBidi"/>
          <w:b/>
          <w:bCs/>
          <w:sz w:val="24"/>
          <w:szCs w:val="24"/>
          <w:lang w:eastAsia="en-GB"/>
        </w:rPr>
        <w:t xml:space="preserve">Baseline </w:t>
      </w:r>
      <w:r w:rsidR="003002C0" w:rsidRPr="00EB0CEF">
        <w:rPr>
          <w:rFonts w:eastAsiaTheme="majorEastAsia" w:cstheme="majorBidi"/>
          <w:b/>
          <w:bCs/>
          <w:sz w:val="24"/>
          <w:szCs w:val="24"/>
          <w:lang w:eastAsia="en-GB"/>
        </w:rPr>
        <w:t>characteristic</w:t>
      </w:r>
      <w:bookmarkEnd w:id="8"/>
    </w:p>
    <w:p w14:paraId="53358631" w14:textId="77777777" w:rsidR="002A62F8" w:rsidRPr="00EB0CEF" w:rsidRDefault="002A62F8" w:rsidP="00D802A1">
      <w:pPr>
        <w:spacing w:before="120" w:after="120" w:line="480" w:lineRule="auto"/>
        <w:jc w:val="both"/>
        <w:rPr>
          <w:rFonts w:eastAsiaTheme="minorEastAsia"/>
          <w:sz w:val="24"/>
          <w:szCs w:val="24"/>
          <w:lang w:eastAsia="en-GB"/>
        </w:rPr>
      </w:pPr>
      <w:r w:rsidRPr="00EB0CEF">
        <w:rPr>
          <w:rFonts w:eastAsiaTheme="minorEastAsia"/>
          <w:sz w:val="24"/>
          <w:szCs w:val="24"/>
          <w:lang w:eastAsia="en-GB"/>
        </w:rPr>
        <w:t xml:space="preserve">Thirty six women were recruited (19 PCOS, 17 controls), age 33.9 ±6.7 vs. 33.5 ±7.1yr, and weight 102.1 ±17.1 vs. 100.4 ±15.1kg, respectively (all P &gt;0.05). The PCOS group, as expected, had higher testosterone 1.3 ±0.4 vs. 0.90 ±0.3nmol/L (P=0.01), free androgen index 4.4 ±2.0 vs. 2.6 ±1.2 (P=0.02), insulin 22.0 ±9.4 vs. 16.1 ±5.6iu/L (P=0.03), and HOMA-IR 5.1 ±2.6 vs. 3.5 ±1.3 (P=0.03), respectively. </w:t>
      </w:r>
    </w:p>
    <w:p w14:paraId="14468AE0" w14:textId="4BD870CD" w:rsidR="002A62F8" w:rsidRPr="00EB0CEF" w:rsidRDefault="002A62F8" w:rsidP="00D802A1">
      <w:pPr>
        <w:spacing w:before="120" w:after="120" w:line="480" w:lineRule="auto"/>
        <w:jc w:val="both"/>
        <w:rPr>
          <w:rFonts w:eastAsiaTheme="minorEastAsia"/>
          <w:sz w:val="24"/>
          <w:szCs w:val="24"/>
          <w:lang w:eastAsia="en-GB"/>
        </w:rPr>
      </w:pPr>
      <w:r w:rsidRPr="00EB0CEF">
        <w:rPr>
          <w:rFonts w:eastAsiaTheme="minorEastAsia"/>
          <w:sz w:val="24"/>
          <w:szCs w:val="24"/>
          <w:lang w:eastAsia="en-GB"/>
        </w:rPr>
        <w:t xml:space="preserve">There was no significant difference between </w:t>
      </w:r>
      <w:r w:rsidR="00810098" w:rsidRPr="00EB0CEF">
        <w:rPr>
          <w:rFonts w:eastAsiaTheme="minorEastAsia"/>
          <w:sz w:val="24"/>
          <w:szCs w:val="24"/>
          <w:lang w:eastAsia="en-GB"/>
        </w:rPr>
        <w:t xml:space="preserve">the </w:t>
      </w:r>
      <w:r w:rsidRPr="00EB0CEF">
        <w:rPr>
          <w:rFonts w:eastAsiaTheme="minorEastAsia"/>
          <w:sz w:val="24"/>
          <w:szCs w:val="24"/>
          <w:lang w:eastAsia="en-GB"/>
        </w:rPr>
        <w:t>PCOS</w:t>
      </w:r>
      <w:r w:rsidR="00810098" w:rsidRPr="00EB0CEF">
        <w:rPr>
          <w:rFonts w:eastAsiaTheme="minorEastAsia"/>
          <w:sz w:val="24"/>
          <w:szCs w:val="24"/>
          <w:lang w:eastAsia="en-GB"/>
        </w:rPr>
        <w:t xml:space="preserve"> and control groups</w:t>
      </w:r>
      <w:r w:rsidRPr="00EB0CEF">
        <w:rPr>
          <w:rFonts w:eastAsiaTheme="minorEastAsia"/>
          <w:sz w:val="24"/>
          <w:szCs w:val="24"/>
          <w:lang w:eastAsia="en-GB"/>
        </w:rPr>
        <w:t xml:space="preserve"> on the CES-D with six (32%) vs. five (29%), </w:t>
      </w:r>
      <w:r w:rsidR="001E1BA3" w:rsidRPr="00EB0CEF">
        <w:rPr>
          <w:rFonts w:eastAsiaTheme="minorEastAsia"/>
          <w:sz w:val="24"/>
          <w:szCs w:val="24"/>
          <w:lang w:eastAsia="en-GB"/>
        </w:rPr>
        <w:t>respectively (P=0.8) for</w:t>
      </w:r>
      <w:r w:rsidRPr="00EB0CEF">
        <w:rPr>
          <w:rFonts w:eastAsiaTheme="minorEastAsia"/>
          <w:sz w:val="24"/>
          <w:szCs w:val="24"/>
          <w:lang w:eastAsia="en-GB"/>
        </w:rPr>
        <w:t xml:space="preserve"> women having scores ≥ 16 suggestive of depression. Similarly, there was no difference on the WHOQOL-BREF questio</w:t>
      </w:r>
      <w:r w:rsidR="00810098" w:rsidRPr="00EB0CEF">
        <w:rPr>
          <w:rFonts w:eastAsiaTheme="minorEastAsia"/>
          <w:sz w:val="24"/>
          <w:szCs w:val="24"/>
          <w:lang w:eastAsia="en-GB"/>
        </w:rPr>
        <w:t xml:space="preserve">nnaire between the two groups (Table </w:t>
      </w:r>
      <w:r w:rsidR="009E4FCE" w:rsidRPr="00EB0CEF">
        <w:rPr>
          <w:rFonts w:eastAsiaTheme="minorEastAsia"/>
          <w:sz w:val="24"/>
          <w:szCs w:val="24"/>
          <w:lang w:eastAsia="en-GB"/>
        </w:rPr>
        <w:t>1</w:t>
      </w:r>
      <w:r w:rsidR="00810098" w:rsidRPr="00EB0CEF">
        <w:rPr>
          <w:rFonts w:eastAsiaTheme="minorEastAsia"/>
          <w:sz w:val="24"/>
          <w:szCs w:val="24"/>
          <w:lang w:eastAsia="en-GB"/>
        </w:rPr>
        <w:t>)</w:t>
      </w:r>
      <w:r w:rsidRPr="00EB0CEF">
        <w:rPr>
          <w:rFonts w:eastAsiaTheme="minorEastAsia"/>
          <w:sz w:val="24"/>
          <w:szCs w:val="24"/>
          <w:lang w:eastAsia="en-GB"/>
        </w:rPr>
        <w:t xml:space="preserve">. </w:t>
      </w:r>
    </w:p>
    <w:p w14:paraId="714A76E2" w14:textId="456EC695" w:rsidR="002A62F8" w:rsidRPr="00EB0CEF" w:rsidRDefault="004A6BA6" w:rsidP="00D802A1">
      <w:pPr>
        <w:keepNext/>
        <w:keepLines/>
        <w:numPr>
          <w:ilvl w:val="2"/>
          <w:numId w:val="0"/>
        </w:numPr>
        <w:spacing w:before="120" w:after="120" w:line="480" w:lineRule="auto"/>
        <w:ind w:left="720" w:hanging="720"/>
        <w:outlineLvl w:val="2"/>
        <w:rPr>
          <w:rFonts w:eastAsiaTheme="majorEastAsia" w:cstheme="majorBidi"/>
          <w:b/>
          <w:bCs/>
          <w:sz w:val="24"/>
          <w:szCs w:val="24"/>
          <w:lang w:eastAsia="en-GB"/>
        </w:rPr>
      </w:pPr>
      <w:bookmarkStart w:id="9" w:name="_Toc395260571"/>
      <w:r w:rsidRPr="00EB0CEF">
        <w:rPr>
          <w:rFonts w:eastAsiaTheme="majorEastAsia" w:cstheme="majorBidi"/>
          <w:b/>
          <w:bCs/>
          <w:sz w:val="24"/>
          <w:szCs w:val="24"/>
          <w:lang w:eastAsia="en-GB"/>
        </w:rPr>
        <w:lastRenderedPageBreak/>
        <w:t xml:space="preserve">4.2 </w:t>
      </w:r>
      <w:r w:rsidR="002A62F8" w:rsidRPr="00EB0CEF">
        <w:rPr>
          <w:rFonts w:eastAsiaTheme="majorEastAsia" w:cstheme="majorBidi"/>
          <w:b/>
          <w:bCs/>
          <w:sz w:val="24"/>
          <w:szCs w:val="24"/>
          <w:lang w:eastAsia="en-GB"/>
        </w:rPr>
        <w:t>Intervention with liraglutide</w:t>
      </w:r>
      <w:bookmarkEnd w:id="9"/>
    </w:p>
    <w:p w14:paraId="50BFAF31" w14:textId="25F9A770" w:rsidR="002A62F8" w:rsidRPr="00EB0CEF" w:rsidRDefault="002A62F8" w:rsidP="00D802A1">
      <w:pPr>
        <w:spacing w:before="120" w:after="120" w:line="480" w:lineRule="auto"/>
        <w:jc w:val="both"/>
        <w:rPr>
          <w:rFonts w:eastAsiaTheme="minorEastAsia"/>
          <w:sz w:val="24"/>
          <w:szCs w:val="24"/>
          <w:lang w:eastAsia="en-GB"/>
        </w:rPr>
      </w:pPr>
      <w:r w:rsidRPr="00EB0CEF">
        <w:rPr>
          <w:rFonts w:eastAsiaTheme="minorEastAsia"/>
          <w:sz w:val="24"/>
          <w:szCs w:val="24"/>
          <w:lang w:eastAsia="en-GB"/>
        </w:rPr>
        <w:t>Twenty five women, 69%, completed the study (13 PCOS, and 12 controls). The 11 participants who dropped out during the study were significantly younger than those who completed the study 30.2 ±5.2 vs. 35.2 ±6.</w:t>
      </w:r>
      <w:r w:rsidR="00CA2286" w:rsidRPr="00EB0CEF">
        <w:rPr>
          <w:rFonts w:eastAsiaTheme="minorEastAsia"/>
          <w:sz w:val="24"/>
          <w:szCs w:val="24"/>
          <w:lang w:eastAsia="en-GB"/>
        </w:rPr>
        <w:t>9 years (P= 0.04), respectively;</w:t>
      </w:r>
      <w:r w:rsidRPr="00EB0CEF">
        <w:rPr>
          <w:rFonts w:eastAsiaTheme="minorEastAsia"/>
          <w:sz w:val="24"/>
          <w:szCs w:val="24"/>
          <w:lang w:eastAsia="en-GB"/>
        </w:rPr>
        <w:t xml:space="preserve"> but completers and non-completers did not significantly differ in their weight, BMI, QoL or depression scores at baseline, data not presented. Reasons for drop out were: nausea and vomiting with liraglutide (four), loss of follow up (four), frequently missing study drug (one), change in personal circumstances (one), and pregnancy (one). Following six months treatment with liraglutide weight was reduced by 3.0 ±4.2kg</w:t>
      </w:r>
      <w:r w:rsidR="00BD71D9" w:rsidRPr="00EB0CEF">
        <w:rPr>
          <w:rFonts w:eastAsiaTheme="minorEastAsia"/>
          <w:sz w:val="24"/>
          <w:szCs w:val="24"/>
          <w:lang w:eastAsia="en-GB"/>
        </w:rPr>
        <w:t xml:space="preserve"> (2.8%),</w:t>
      </w:r>
      <w:r w:rsidRPr="00EB0CEF">
        <w:rPr>
          <w:rFonts w:eastAsiaTheme="minorEastAsia"/>
          <w:sz w:val="24"/>
          <w:szCs w:val="24"/>
          <w:lang w:eastAsia="en-GB"/>
        </w:rPr>
        <w:t xml:space="preserve"> P=0.01</w:t>
      </w:r>
      <w:r w:rsidR="00BD71D9" w:rsidRPr="00EB0CEF">
        <w:rPr>
          <w:rFonts w:eastAsiaTheme="minorEastAsia"/>
          <w:sz w:val="24"/>
          <w:szCs w:val="24"/>
          <w:lang w:eastAsia="en-GB"/>
        </w:rPr>
        <w:t>,</w:t>
      </w:r>
      <w:r w:rsidRPr="00EB0CEF">
        <w:rPr>
          <w:rFonts w:eastAsiaTheme="minorEastAsia"/>
          <w:sz w:val="24"/>
          <w:szCs w:val="24"/>
          <w:lang w:eastAsia="en-GB"/>
        </w:rPr>
        <w:t xml:space="preserve"> in the PCOS group and 3.8 ±3.4kg</w:t>
      </w:r>
      <w:r w:rsidR="00BD71D9" w:rsidRPr="00EB0CEF">
        <w:rPr>
          <w:rFonts w:eastAsiaTheme="minorEastAsia"/>
          <w:sz w:val="24"/>
          <w:szCs w:val="24"/>
          <w:lang w:eastAsia="en-GB"/>
        </w:rPr>
        <w:t xml:space="preserve"> (3.7%),</w:t>
      </w:r>
      <w:r w:rsidRPr="00EB0CEF">
        <w:rPr>
          <w:rFonts w:eastAsiaTheme="minorEastAsia"/>
          <w:sz w:val="24"/>
          <w:szCs w:val="24"/>
          <w:lang w:eastAsia="en-GB"/>
        </w:rPr>
        <w:t xml:space="preserve"> P=0.001</w:t>
      </w:r>
      <w:r w:rsidR="00BD71D9" w:rsidRPr="00EB0CEF">
        <w:rPr>
          <w:rFonts w:eastAsiaTheme="minorEastAsia"/>
          <w:sz w:val="24"/>
          <w:szCs w:val="24"/>
          <w:lang w:eastAsia="en-GB"/>
        </w:rPr>
        <w:t>,</w:t>
      </w:r>
      <w:r w:rsidRPr="00EB0CEF">
        <w:rPr>
          <w:rFonts w:eastAsiaTheme="minorEastAsia"/>
          <w:sz w:val="24"/>
          <w:szCs w:val="24"/>
          <w:lang w:eastAsia="en-GB"/>
        </w:rPr>
        <w:t xml:space="preserve"> in controls.</w:t>
      </w:r>
    </w:p>
    <w:p w14:paraId="5CEB4BC8" w14:textId="77777777" w:rsidR="009E4FCE" w:rsidRPr="00EB0CEF" w:rsidRDefault="009E4FCE" w:rsidP="00D802A1">
      <w:pPr>
        <w:spacing w:before="120" w:after="120" w:line="480" w:lineRule="auto"/>
        <w:jc w:val="both"/>
        <w:rPr>
          <w:rFonts w:eastAsiaTheme="minorEastAsia"/>
          <w:sz w:val="24"/>
          <w:szCs w:val="24"/>
          <w:lang w:eastAsia="en-GB"/>
        </w:rPr>
      </w:pPr>
    </w:p>
    <w:p w14:paraId="64B0C4A3" w14:textId="45C520EA" w:rsidR="002A62F8" w:rsidRPr="00EB0CEF" w:rsidRDefault="004A6BA6" w:rsidP="00D802A1">
      <w:pPr>
        <w:keepNext/>
        <w:keepLines/>
        <w:numPr>
          <w:ilvl w:val="3"/>
          <w:numId w:val="0"/>
        </w:numPr>
        <w:spacing w:before="120" w:after="120" w:line="480" w:lineRule="auto"/>
        <w:ind w:left="864" w:hanging="864"/>
        <w:outlineLvl w:val="3"/>
        <w:rPr>
          <w:rFonts w:eastAsiaTheme="majorEastAsia" w:cstheme="majorBidi"/>
          <w:b/>
          <w:bCs/>
          <w:iCs/>
          <w:sz w:val="24"/>
          <w:szCs w:val="24"/>
          <w:lang w:eastAsia="en-GB"/>
        </w:rPr>
      </w:pPr>
      <w:r w:rsidRPr="00EB0CEF">
        <w:rPr>
          <w:rFonts w:eastAsiaTheme="majorEastAsia" w:cstheme="majorBidi"/>
          <w:b/>
          <w:bCs/>
          <w:iCs/>
          <w:sz w:val="24"/>
          <w:szCs w:val="24"/>
          <w:lang w:eastAsia="en-GB"/>
        </w:rPr>
        <w:t xml:space="preserve">4.3 </w:t>
      </w:r>
      <w:r w:rsidR="00B80D96" w:rsidRPr="00EB0CEF">
        <w:rPr>
          <w:rFonts w:eastAsiaTheme="majorEastAsia" w:cstheme="majorBidi"/>
          <w:b/>
          <w:bCs/>
          <w:iCs/>
          <w:sz w:val="24"/>
          <w:szCs w:val="24"/>
          <w:lang w:eastAsia="en-GB"/>
        </w:rPr>
        <w:t>QoL and depression</w:t>
      </w:r>
    </w:p>
    <w:p w14:paraId="6C74993F" w14:textId="77777777" w:rsidR="004D068A" w:rsidRPr="00EB0CEF" w:rsidRDefault="00F7571C" w:rsidP="00D802A1">
      <w:pPr>
        <w:spacing w:before="120" w:after="120" w:line="480" w:lineRule="auto"/>
        <w:jc w:val="both"/>
        <w:rPr>
          <w:rFonts w:eastAsiaTheme="minorEastAsia"/>
          <w:sz w:val="24"/>
          <w:szCs w:val="24"/>
          <w:lang w:eastAsia="en-GB"/>
        </w:rPr>
      </w:pPr>
      <w:r w:rsidRPr="00EB0CEF">
        <w:rPr>
          <w:rFonts w:eastAsiaTheme="minorEastAsia"/>
          <w:sz w:val="24"/>
          <w:szCs w:val="24"/>
          <w:lang w:eastAsia="en-GB"/>
        </w:rPr>
        <w:t xml:space="preserve">There was no significant </w:t>
      </w:r>
      <w:r w:rsidR="004D068A" w:rsidRPr="00EB0CEF">
        <w:rPr>
          <w:rFonts w:eastAsiaTheme="minorEastAsia"/>
          <w:sz w:val="24"/>
          <w:szCs w:val="24"/>
          <w:lang w:eastAsia="en-GB"/>
        </w:rPr>
        <w:t>change</w:t>
      </w:r>
      <w:r w:rsidR="002B6E0F" w:rsidRPr="00EB0CEF">
        <w:rPr>
          <w:rFonts w:eastAsiaTheme="minorEastAsia"/>
          <w:sz w:val="24"/>
          <w:szCs w:val="24"/>
          <w:lang w:eastAsia="en-GB"/>
        </w:rPr>
        <w:t xml:space="preserve"> at 6 months </w:t>
      </w:r>
      <w:r w:rsidR="002A62F8" w:rsidRPr="00EB0CEF">
        <w:rPr>
          <w:rFonts w:eastAsiaTheme="minorEastAsia"/>
          <w:sz w:val="24"/>
          <w:szCs w:val="24"/>
          <w:lang w:eastAsia="en-GB"/>
        </w:rPr>
        <w:t xml:space="preserve">in </w:t>
      </w:r>
      <w:r w:rsidRPr="00EB0CEF">
        <w:rPr>
          <w:rFonts w:eastAsiaTheme="minorEastAsia"/>
          <w:sz w:val="24"/>
          <w:szCs w:val="24"/>
          <w:lang w:eastAsia="en-GB"/>
        </w:rPr>
        <w:t>the number of women who scored ≥16 on the CES-D questionnaire</w:t>
      </w:r>
      <w:r w:rsidR="002B6E0F" w:rsidRPr="00EB0CEF">
        <w:rPr>
          <w:rFonts w:eastAsiaTheme="minorEastAsia"/>
          <w:sz w:val="24"/>
          <w:szCs w:val="24"/>
          <w:lang w:eastAsia="en-GB"/>
        </w:rPr>
        <w:t xml:space="preserve">, </w:t>
      </w:r>
      <w:r w:rsidRPr="00EB0CEF">
        <w:rPr>
          <w:rFonts w:eastAsiaTheme="minorEastAsia"/>
          <w:sz w:val="24"/>
          <w:szCs w:val="24"/>
          <w:lang w:eastAsia="en-GB"/>
        </w:rPr>
        <w:t xml:space="preserve">suggestive </w:t>
      </w:r>
      <w:r w:rsidR="002B6E0F" w:rsidRPr="00EB0CEF">
        <w:rPr>
          <w:rFonts w:eastAsiaTheme="minorEastAsia"/>
          <w:sz w:val="24"/>
          <w:szCs w:val="24"/>
          <w:lang w:eastAsia="en-GB"/>
        </w:rPr>
        <w:t>of depression,</w:t>
      </w:r>
      <w:r w:rsidRPr="00EB0CEF">
        <w:rPr>
          <w:rFonts w:eastAsiaTheme="minorEastAsia"/>
          <w:sz w:val="24"/>
          <w:szCs w:val="24"/>
          <w:lang w:eastAsia="en-GB"/>
        </w:rPr>
        <w:t xml:space="preserve"> in the PCOS </w:t>
      </w:r>
      <w:r w:rsidR="004D068A" w:rsidRPr="00EB0CEF">
        <w:rPr>
          <w:rFonts w:eastAsiaTheme="minorEastAsia"/>
          <w:sz w:val="24"/>
          <w:szCs w:val="24"/>
          <w:lang w:eastAsia="en-GB"/>
        </w:rPr>
        <w:t>group</w:t>
      </w:r>
      <w:r w:rsidR="002B6E0F" w:rsidRPr="00EB0CEF">
        <w:rPr>
          <w:rFonts w:eastAsiaTheme="minorEastAsia"/>
          <w:sz w:val="24"/>
          <w:szCs w:val="24"/>
          <w:lang w:eastAsia="en-GB"/>
        </w:rPr>
        <w:t xml:space="preserve"> (baseline vs. 6-month): </w:t>
      </w:r>
      <w:r w:rsidRPr="00EB0CEF">
        <w:rPr>
          <w:rFonts w:eastAsiaTheme="minorEastAsia"/>
          <w:sz w:val="24"/>
          <w:szCs w:val="24"/>
          <w:lang w:eastAsia="en-GB"/>
        </w:rPr>
        <w:t>6 (32%) vs. 5 (26%)</w:t>
      </w:r>
      <w:r w:rsidR="004D068A" w:rsidRPr="00EB0CEF">
        <w:rPr>
          <w:rFonts w:eastAsiaTheme="minorEastAsia"/>
          <w:sz w:val="24"/>
          <w:szCs w:val="24"/>
          <w:lang w:eastAsia="en-GB"/>
        </w:rPr>
        <w:t>, P=072; and controls</w:t>
      </w:r>
      <w:r w:rsidR="002B6E0F" w:rsidRPr="00EB0CEF">
        <w:rPr>
          <w:rFonts w:eastAsiaTheme="minorEastAsia"/>
          <w:sz w:val="24"/>
          <w:szCs w:val="24"/>
          <w:lang w:eastAsia="en-GB"/>
        </w:rPr>
        <w:t>:</w:t>
      </w:r>
      <w:r w:rsidR="004D068A" w:rsidRPr="00EB0CEF">
        <w:rPr>
          <w:rFonts w:eastAsiaTheme="minorEastAsia"/>
          <w:sz w:val="24"/>
          <w:szCs w:val="24"/>
          <w:lang w:eastAsia="en-GB"/>
        </w:rPr>
        <w:t xml:space="preserve"> 5 (29%) vs. 3 (18%), P= 0.42, respectively.  </w:t>
      </w:r>
    </w:p>
    <w:p w14:paraId="502805A4" w14:textId="3E91FB97" w:rsidR="00B90D9B" w:rsidRPr="00EB0CEF" w:rsidRDefault="00487DFA" w:rsidP="00D802A1">
      <w:pPr>
        <w:spacing w:before="120" w:after="120" w:line="480" w:lineRule="auto"/>
        <w:jc w:val="both"/>
        <w:rPr>
          <w:rFonts w:eastAsiaTheme="minorEastAsia"/>
          <w:sz w:val="24"/>
          <w:szCs w:val="24"/>
          <w:lang w:eastAsia="en-GB"/>
        </w:rPr>
      </w:pPr>
      <w:r w:rsidRPr="00EB0CEF">
        <w:rPr>
          <w:rFonts w:eastAsiaTheme="minorEastAsia"/>
          <w:sz w:val="24"/>
          <w:szCs w:val="24"/>
          <w:lang w:eastAsia="en-GB"/>
        </w:rPr>
        <w:t xml:space="preserve">The </w:t>
      </w:r>
      <w:r w:rsidR="004D068A" w:rsidRPr="00EB0CEF">
        <w:rPr>
          <w:rFonts w:eastAsiaTheme="minorEastAsia"/>
          <w:sz w:val="24"/>
          <w:szCs w:val="24"/>
          <w:lang w:eastAsia="en-GB"/>
        </w:rPr>
        <w:t>psychological health on the WHOQOL-BREF questionnaire improved in the PCOS</w:t>
      </w:r>
      <w:r w:rsidR="002B6E0F" w:rsidRPr="00EB0CEF">
        <w:rPr>
          <w:rFonts w:eastAsiaTheme="minorEastAsia"/>
          <w:sz w:val="24"/>
          <w:szCs w:val="24"/>
          <w:lang w:eastAsia="en-GB"/>
        </w:rPr>
        <w:t xml:space="preserve"> group at six months</w:t>
      </w:r>
      <w:r w:rsidR="00B90D9B" w:rsidRPr="00EB0CEF">
        <w:rPr>
          <w:rFonts w:eastAsiaTheme="minorEastAsia"/>
          <w:sz w:val="24"/>
          <w:szCs w:val="24"/>
          <w:lang w:eastAsia="en-GB"/>
        </w:rPr>
        <w:t xml:space="preserve">, </w:t>
      </w:r>
      <w:r w:rsidR="00BD71D9" w:rsidRPr="00EB0CEF">
        <w:rPr>
          <w:rFonts w:eastAsiaTheme="minorEastAsia"/>
          <w:sz w:val="24"/>
          <w:szCs w:val="24"/>
          <w:lang w:eastAsia="en-GB"/>
        </w:rPr>
        <w:t>percentage change 11.2%</w:t>
      </w:r>
      <w:r w:rsidR="00B90D9B" w:rsidRPr="00EB0CEF">
        <w:rPr>
          <w:rFonts w:eastAsiaTheme="minorEastAsia"/>
          <w:sz w:val="24"/>
          <w:szCs w:val="24"/>
          <w:lang w:eastAsia="en-GB"/>
        </w:rPr>
        <w:t>, P=0.02</w:t>
      </w:r>
      <w:r w:rsidR="002B6E0F" w:rsidRPr="00EB0CEF">
        <w:rPr>
          <w:rFonts w:eastAsiaTheme="minorEastAsia"/>
          <w:sz w:val="24"/>
          <w:szCs w:val="24"/>
          <w:lang w:eastAsia="en-GB"/>
        </w:rPr>
        <w:t xml:space="preserve"> (Table </w:t>
      </w:r>
      <w:r w:rsidR="009E4FCE" w:rsidRPr="00EB0CEF">
        <w:rPr>
          <w:rFonts w:eastAsiaTheme="minorEastAsia"/>
          <w:sz w:val="24"/>
          <w:szCs w:val="24"/>
          <w:lang w:val="en" w:eastAsia="en-GB"/>
        </w:rPr>
        <w:t>1</w:t>
      </w:r>
      <w:r w:rsidR="002B6E0F" w:rsidRPr="00EB0CEF">
        <w:rPr>
          <w:rFonts w:eastAsiaTheme="minorEastAsia"/>
          <w:sz w:val="24"/>
          <w:szCs w:val="24"/>
          <w:lang w:eastAsia="en-GB"/>
        </w:rPr>
        <w:t xml:space="preserve">), </w:t>
      </w:r>
      <w:r w:rsidR="002D7187" w:rsidRPr="00EB0CEF">
        <w:rPr>
          <w:rFonts w:eastAsiaTheme="minorEastAsia"/>
          <w:sz w:val="24"/>
          <w:szCs w:val="24"/>
          <w:lang w:eastAsia="en-GB"/>
        </w:rPr>
        <w:t>however</w:t>
      </w:r>
      <w:r w:rsidR="00C71F19" w:rsidRPr="00EB0CEF">
        <w:rPr>
          <w:rFonts w:eastAsiaTheme="minorEastAsia"/>
          <w:sz w:val="24"/>
          <w:szCs w:val="24"/>
          <w:lang w:eastAsia="en-GB"/>
        </w:rPr>
        <w:t xml:space="preserve"> </w:t>
      </w:r>
      <w:r w:rsidR="002B6E0F" w:rsidRPr="00EB0CEF">
        <w:rPr>
          <w:rFonts w:eastAsiaTheme="minorEastAsia"/>
          <w:sz w:val="24"/>
          <w:szCs w:val="24"/>
          <w:lang w:eastAsia="en-GB"/>
        </w:rPr>
        <w:t xml:space="preserve">the between </w:t>
      </w:r>
      <w:r w:rsidR="004D068A" w:rsidRPr="00EB0CEF">
        <w:rPr>
          <w:rFonts w:eastAsiaTheme="minorEastAsia"/>
          <w:sz w:val="24"/>
          <w:szCs w:val="24"/>
          <w:lang w:eastAsia="en-GB"/>
        </w:rPr>
        <w:t>group</w:t>
      </w:r>
      <w:r w:rsidR="002B6E0F" w:rsidRPr="00EB0CEF">
        <w:rPr>
          <w:rFonts w:eastAsiaTheme="minorEastAsia"/>
          <w:sz w:val="24"/>
          <w:szCs w:val="24"/>
          <w:lang w:eastAsia="en-GB"/>
        </w:rPr>
        <w:t>s</w:t>
      </w:r>
      <w:r w:rsidR="004D068A" w:rsidRPr="00EB0CEF">
        <w:rPr>
          <w:rFonts w:eastAsiaTheme="minorEastAsia"/>
          <w:sz w:val="24"/>
          <w:szCs w:val="24"/>
          <w:lang w:eastAsia="en-GB"/>
        </w:rPr>
        <w:t xml:space="preserve"> comparison was not significant</w:t>
      </w:r>
      <w:r w:rsidR="00B90D9B" w:rsidRPr="00EB0CEF">
        <w:rPr>
          <w:rFonts w:eastAsiaTheme="minorEastAsia"/>
          <w:sz w:val="24"/>
          <w:szCs w:val="24"/>
          <w:lang w:eastAsia="en-GB"/>
        </w:rPr>
        <w:t>: 95% confidence interval= -</w:t>
      </w:r>
      <w:r w:rsidR="00BD71D9" w:rsidRPr="00EB0CEF">
        <w:rPr>
          <w:rFonts w:eastAsiaTheme="minorEastAsia"/>
          <w:sz w:val="24"/>
          <w:szCs w:val="24"/>
          <w:lang w:eastAsia="en-GB"/>
        </w:rPr>
        <w:t>36.7</w:t>
      </w:r>
      <w:r w:rsidR="00B90D9B" w:rsidRPr="00EB0CEF">
        <w:rPr>
          <w:rFonts w:eastAsiaTheme="minorEastAsia"/>
          <w:sz w:val="24"/>
          <w:szCs w:val="24"/>
          <w:lang w:eastAsia="en-GB"/>
        </w:rPr>
        <w:t xml:space="preserve"> – </w:t>
      </w:r>
      <w:r w:rsidR="00BD71D9" w:rsidRPr="00EB0CEF">
        <w:rPr>
          <w:rFonts w:eastAsiaTheme="minorEastAsia"/>
          <w:sz w:val="24"/>
          <w:szCs w:val="24"/>
          <w:lang w:eastAsia="en-GB"/>
        </w:rPr>
        <w:t>23.3%</w:t>
      </w:r>
      <w:r w:rsidR="00B90D9B" w:rsidRPr="00EB0CEF">
        <w:rPr>
          <w:rFonts w:eastAsiaTheme="minorEastAsia"/>
          <w:sz w:val="24"/>
          <w:szCs w:val="24"/>
          <w:lang w:eastAsia="en-GB"/>
        </w:rPr>
        <w:t>, P= 0.</w:t>
      </w:r>
      <w:r w:rsidR="00BD71D9" w:rsidRPr="00EB0CEF">
        <w:rPr>
          <w:rFonts w:eastAsiaTheme="minorEastAsia"/>
          <w:sz w:val="24"/>
          <w:szCs w:val="24"/>
          <w:lang w:eastAsia="en-GB"/>
        </w:rPr>
        <w:t>40</w:t>
      </w:r>
      <w:r w:rsidR="002B6E0F" w:rsidRPr="00EB0CEF">
        <w:rPr>
          <w:rFonts w:eastAsiaTheme="minorEastAsia"/>
          <w:sz w:val="24"/>
          <w:szCs w:val="24"/>
          <w:lang w:eastAsia="en-GB"/>
        </w:rPr>
        <w:t xml:space="preserve"> </w:t>
      </w:r>
      <w:r w:rsidR="009E4FCE" w:rsidRPr="00EB0CEF">
        <w:rPr>
          <w:rFonts w:eastAsiaTheme="minorEastAsia"/>
          <w:sz w:val="24"/>
          <w:szCs w:val="24"/>
          <w:lang w:eastAsia="en-GB"/>
        </w:rPr>
        <w:t>(Table 1</w:t>
      </w:r>
      <w:r w:rsidR="002B6E0F" w:rsidRPr="00EB0CEF">
        <w:rPr>
          <w:rFonts w:eastAsiaTheme="minorEastAsia"/>
          <w:sz w:val="24"/>
          <w:szCs w:val="24"/>
          <w:lang w:eastAsia="en-GB"/>
        </w:rPr>
        <w:t>)</w:t>
      </w:r>
      <w:r w:rsidR="004D068A" w:rsidRPr="00EB0CEF">
        <w:rPr>
          <w:rFonts w:eastAsiaTheme="minorEastAsia"/>
          <w:sz w:val="24"/>
          <w:szCs w:val="24"/>
          <w:lang w:eastAsia="en-GB"/>
        </w:rPr>
        <w:t xml:space="preserve">. </w:t>
      </w:r>
      <w:r w:rsidR="00B90D9B" w:rsidRPr="00EB0CEF">
        <w:rPr>
          <w:rFonts w:eastAsiaTheme="minorEastAsia"/>
          <w:sz w:val="24"/>
          <w:szCs w:val="24"/>
          <w:lang w:eastAsia="en-GB"/>
        </w:rPr>
        <w:t xml:space="preserve">Scores on </w:t>
      </w:r>
      <w:r w:rsidR="002B6E0F" w:rsidRPr="00EB0CEF">
        <w:rPr>
          <w:rFonts w:eastAsiaTheme="minorEastAsia"/>
          <w:sz w:val="24"/>
          <w:szCs w:val="24"/>
          <w:lang w:eastAsia="en-GB"/>
        </w:rPr>
        <w:t xml:space="preserve">other components of the QoL questionnaire did not significantly differ at 6 months </w:t>
      </w:r>
      <w:r w:rsidR="00B90D9B" w:rsidRPr="00EB0CEF">
        <w:rPr>
          <w:rFonts w:eastAsiaTheme="minorEastAsia"/>
          <w:sz w:val="24"/>
          <w:szCs w:val="24"/>
          <w:lang w:eastAsia="en-GB"/>
        </w:rPr>
        <w:t>compared to b</w:t>
      </w:r>
      <w:r w:rsidR="009E4FCE" w:rsidRPr="00EB0CEF">
        <w:rPr>
          <w:rFonts w:eastAsiaTheme="minorEastAsia"/>
          <w:sz w:val="24"/>
          <w:szCs w:val="24"/>
          <w:lang w:eastAsia="en-GB"/>
        </w:rPr>
        <w:t>aseline in either group (Table 1</w:t>
      </w:r>
      <w:r w:rsidR="001E1BA3" w:rsidRPr="00EB0CEF">
        <w:rPr>
          <w:rFonts w:eastAsiaTheme="minorEastAsia"/>
          <w:sz w:val="24"/>
          <w:szCs w:val="24"/>
          <w:lang w:eastAsia="en-GB"/>
        </w:rPr>
        <w:t>).</w:t>
      </w:r>
    </w:p>
    <w:p w14:paraId="49C72CFE" w14:textId="77777777" w:rsidR="009E4FCE" w:rsidRPr="00EB0CEF" w:rsidRDefault="009E4FCE" w:rsidP="00D802A1">
      <w:pPr>
        <w:spacing w:before="120" w:after="120" w:line="480" w:lineRule="auto"/>
        <w:jc w:val="both"/>
        <w:rPr>
          <w:rFonts w:eastAsiaTheme="minorEastAsia"/>
          <w:sz w:val="24"/>
          <w:szCs w:val="24"/>
          <w:lang w:eastAsia="en-GB"/>
        </w:rPr>
      </w:pPr>
    </w:p>
    <w:p w14:paraId="7915F758" w14:textId="77777777" w:rsidR="009E4FCE" w:rsidRPr="00EB0CEF" w:rsidRDefault="009E4FCE" w:rsidP="00D802A1">
      <w:pPr>
        <w:spacing w:before="120" w:after="120" w:line="480" w:lineRule="auto"/>
        <w:jc w:val="both"/>
        <w:rPr>
          <w:rFonts w:eastAsiaTheme="minorEastAsia"/>
          <w:sz w:val="24"/>
          <w:szCs w:val="24"/>
          <w:lang w:eastAsia="en-GB"/>
        </w:rPr>
      </w:pPr>
    </w:p>
    <w:p w14:paraId="2A6D32E1" w14:textId="368C823B" w:rsidR="00B90D9B" w:rsidRPr="00EB0CEF" w:rsidRDefault="004A6BA6" w:rsidP="00D802A1">
      <w:pPr>
        <w:spacing w:before="120" w:after="120" w:line="480" w:lineRule="auto"/>
        <w:jc w:val="both"/>
        <w:rPr>
          <w:rFonts w:eastAsiaTheme="minorEastAsia"/>
          <w:b/>
          <w:sz w:val="24"/>
          <w:szCs w:val="24"/>
          <w:lang w:eastAsia="en-GB"/>
        </w:rPr>
      </w:pPr>
      <w:r w:rsidRPr="00EB0CEF">
        <w:rPr>
          <w:rFonts w:eastAsiaTheme="minorEastAsia"/>
          <w:b/>
          <w:sz w:val="24"/>
          <w:szCs w:val="24"/>
          <w:lang w:eastAsia="en-GB"/>
        </w:rPr>
        <w:lastRenderedPageBreak/>
        <w:t xml:space="preserve">4.4 </w:t>
      </w:r>
      <w:r w:rsidR="00B80D96" w:rsidRPr="00EB0CEF">
        <w:rPr>
          <w:rFonts w:eastAsiaTheme="minorEastAsia"/>
          <w:b/>
          <w:sz w:val="24"/>
          <w:szCs w:val="24"/>
          <w:lang w:eastAsia="en-GB"/>
        </w:rPr>
        <w:t>Combined groups</w:t>
      </w:r>
    </w:p>
    <w:p w14:paraId="3A45B476" w14:textId="309D6778" w:rsidR="00894660" w:rsidRPr="00EB0CEF" w:rsidRDefault="00B90D9B" w:rsidP="00D802A1">
      <w:pPr>
        <w:spacing w:before="120" w:after="120" w:line="480" w:lineRule="auto"/>
        <w:jc w:val="both"/>
        <w:rPr>
          <w:rFonts w:eastAsiaTheme="minorEastAsia"/>
          <w:sz w:val="24"/>
          <w:szCs w:val="24"/>
          <w:lang w:eastAsia="en-GB"/>
        </w:rPr>
      </w:pPr>
      <w:r w:rsidRPr="00EB0CEF">
        <w:rPr>
          <w:rFonts w:eastAsiaTheme="minorEastAsia"/>
          <w:sz w:val="24"/>
          <w:szCs w:val="24"/>
          <w:lang w:eastAsia="en-GB"/>
        </w:rPr>
        <w:t>As both groups responded equally to treatment, and there was no significant difference in QoL or depression scores between the PCOS</w:t>
      </w:r>
      <w:r w:rsidR="00201BB9" w:rsidRPr="00EB0CEF">
        <w:rPr>
          <w:rFonts w:eastAsiaTheme="minorEastAsia"/>
          <w:sz w:val="24"/>
          <w:szCs w:val="24"/>
          <w:lang w:eastAsia="en-GB"/>
        </w:rPr>
        <w:t xml:space="preserve"> and control groups at baseline,</w:t>
      </w:r>
      <w:r w:rsidRPr="00EB0CEF">
        <w:rPr>
          <w:rFonts w:eastAsiaTheme="minorEastAsia"/>
          <w:sz w:val="24"/>
          <w:szCs w:val="24"/>
          <w:lang w:eastAsia="en-GB"/>
        </w:rPr>
        <w:t xml:space="preserve"> the effects of treatment were assessed</w:t>
      </w:r>
      <w:r w:rsidR="00201BB9" w:rsidRPr="00EB0CEF">
        <w:rPr>
          <w:rFonts w:eastAsiaTheme="minorEastAsia"/>
          <w:sz w:val="24"/>
          <w:szCs w:val="24"/>
          <w:lang w:eastAsia="en-GB"/>
        </w:rPr>
        <w:t xml:space="preserve"> for both groups combined. This showed significant improvement in physical, psychological</w:t>
      </w:r>
      <w:r w:rsidR="0038004E" w:rsidRPr="00EB0CEF">
        <w:rPr>
          <w:rFonts w:eastAsiaTheme="minorEastAsia"/>
          <w:sz w:val="24"/>
          <w:szCs w:val="24"/>
          <w:lang w:eastAsia="en-GB"/>
        </w:rPr>
        <w:t xml:space="preserve">, </w:t>
      </w:r>
      <w:r w:rsidR="00201BB9" w:rsidRPr="00EB0CEF">
        <w:rPr>
          <w:rFonts w:eastAsiaTheme="minorEastAsia"/>
          <w:sz w:val="24"/>
          <w:szCs w:val="24"/>
          <w:lang w:eastAsia="en-GB"/>
        </w:rPr>
        <w:t>and social health</w:t>
      </w:r>
      <w:r w:rsidR="0038004E" w:rsidRPr="00EB0CEF">
        <w:rPr>
          <w:rFonts w:eastAsiaTheme="minorEastAsia"/>
          <w:sz w:val="24"/>
          <w:szCs w:val="24"/>
          <w:lang w:eastAsia="en-GB"/>
        </w:rPr>
        <w:t xml:space="preserve"> on the WHOQOL-BREF questionnaire </w:t>
      </w:r>
      <w:r w:rsidR="00201BB9" w:rsidRPr="00EB0CEF">
        <w:rPr>
          <w:rFonts w:eastAsiaTheme="minorEastAsia"/>
          <w:sz w:val="24"/>
          <w:szCs w:val="24"/>
          <w:lang w:eastAsia="en-GB"/>
        </w:rPr>
        <w:t>after 6-month treatment with liraglutide</w:t>
      </w:r>
      <w:r w:rsidR="001E1BA3" w:rsidRPr="00EB0CEF">
        <w:rPr>
          <w:rFonts w:eastAsiaTheme="minorEastAsia"/>
          <w:sz w:val="24"/>
          <w:szCs w:val="24"/>
          <w:lang w:eastAsia="en-GB"/>
        </w:rPr>
        <w:t xml:space="preserve"> (Table 2</w:t>
      </w:r>
      <w:r w:rsidR="00A148ED" w:rsidRPr="00EB0CEF">
        <w:rPr>
          <w:rFonts w:eastAsiaTheme="minorEastAsia"/>
          <w:sz w:val="24"/>
          <w:szCs w:val="24"/>
          <w:lang w:eastAsia="en-GB"/>
        </w:rPr>
        <w:t>)</w:t>
      </w:r>
      <w:r w:rsidR="00201BB9" w:rsidRPr="00EB0CEF">
        <w:rPr>
          <w:rFonts w:eastAsiaTheme="minorEastAsia"/>
          <w:sz w:val="24"/>
          <w:szCs w:val="24"/>
          <w:lang w:eastAsia="en-GB"/>
        </w:rPr>
        <w:t xml:space="preserve">. </w:t>
      </w:r>
      <w:r w:rsidR="00A148ED" w:rsidRPr="00EB0CEF">
        <w:rPr>
          <w:rFonts w:eastAsiaTheme="minorEastAsia"/>
          <w:sz w:val="24"/>
          <w:szCs w:val="24"/>
          <w:lang w:eastAsia="en-GB"/>
        </w:rPr>
        <w:t>Scores on the</w:t>
      </w:r>
      <w:r w:rsidR="0038004E" w:rsidRPr="00EB0CEF">
        <w:rPr>
          <w:rFonts w:eastAsiaTheme="minorEastAsia"/>
          <w:sz w:val="24"/>
          <w:szCs w:val="24"/>
          <w:lang w:eastAsia="en-GB"/>
        </w:rPr>
        <w:t xml:space="preserve"> </w:t>
      </w:r>
      <w:r w:rsidR="00A148ED" w:rsidRPr="00EB0CEF">
        <w:rPr>
          <w:rFonts w:eastAsiaTheme="minorEastAsia"/>
          <w:sz w:val="24"/>
          <w:szCs w:val="24"/>
          <w:lang w:eastAsia="en-GB"/>
        </w:rPr>
        <w:t>CES-D questionnaire did not significantly differ at 6 months from baseline</w:t>
      </w:r>
      <w:r w:rsidR="001E1BA3" w:rsidRPr="00EB0CEF">
        <w:rPr>
          <w:rFonts w:eastAsiaTheme="minorEastAsia"/>
          <w:sz w:val="24"/>
          <w:szCs w:val="24"/>
          <w:lang w:eastAsia="en-GB"/>
        </w:rPr>
        <w:t xml:space="preserve"> (Table 2</w:t>
      </w:r>
      <w:r w:rsidR="005E17E5" w:rsidRPr="00EB0CEF">
        <w:rPr>
          <w:rFonts w:eastAsiaTheme="minorEastAsia"/>
          <w:sz w:val="24"/>
          <w:szCs w:val="24"/>
          <w:lang w:eastAsia="en-GB"/>
        </w:rPr>
        <w:t>)</w:t>
      </w:r>
      <w:r w:rsidR="00A148ED" w:rsidRPr="00EB0CEF">
        <w:rPr>
          <w:rFonts w:eastAsiaTheme="minorEastAsia"/>
          <w:sz w:val="24"/>
          <w:szCs w:val="24"/>
          <w:lang w:eastAsia="en-GB"/>
        </w:rPr>
        <w:t>.</w:t>
      </w:r>
    </w:p>
    <w:p w14:paraId="5ABEDA76" w14:textId="77777777" w:rsidR="009E4FCE" w:rsidRPr="00EB0CEF" w:rsidRDefault="009E4FCE" w:rsidP="00D802A1">
      <w:pPr>
        <w:spacing w:before="120" w:after="120" w:line="480" w:lineRule="auto"/>
        <w:jc w:val="both"/>
        <w:rPr>
          <w:rFonts w:eastAsiaTheme="minorEastAsia"/>
          <w:sz w:val="24"/>
          <w:szCs w:val="24"/>
          <w:lang w:eastAsia="en-GB"/>
        </w:rPr>
      </w:pPr>
    </w:p>
    <w:p w14:paraId="688B128B" w14:textId="27C5DA0D" w:rsidR="002A62F8" w:rsidRPr="00EB0CEF" w:rsidRDefault="004A6BA6" w:rsidP="00D802A1">
      <w:pPr>
        <w:keepNext/>
        <w:keepLines/>
        <w:numPr>
          <w:ilvl w:val="1"/>
          <w:numId w:val="0"/>
        </w:numPr>
        <w:spacing w:before="120" w:after="120" w:line="480" w:lineRule="auto"/>
        <w:ind w:left="576" w:hanging="576"/>
        <w:outlineLvl w:val="1"/>
        <w:rPr>
          <w:rFonts w:eastAsiaTheme="majorEastAsia" w:cstheme="majorBidi"/>
          <w:b/>
          <w:bCs/>
          <w:sz w:val="24"/>
          <w:szCs w:val="24"/>
          <w:lang w:eastAsia="en-GB"/>
        </w:rPr>
      </w:pPr>
      <w:bookmarkStart w:id="10" w:name="_Toc395260572"/>
      <w:r w:rsidRPr="00EB0CEF">
        <w:rPr>
          <w:rFonts w:eastAsiaTheme="majorEastAsia" w:cstheme="majorBidi"/>
          <w:b/>
          <w:bCs/>
          <w:sz w:val="24"/>
          <w:szCs w:val="24"/>
          <w:lang w:eastAsia="en-GB"/>
        </w:rPr>
        <w:t xml:space="preserve">5. </w:t>
      </w:r>
      <w:r w:rsidR="002A62F8" w:rsidRPr="00EB0CEF">
        <w:rPr>
          <w:rFonts w:eastAsiaTheme="majorEastAsia" w:cstheme="majorBidi"/>
          <w:b/>
          <w:bCs/>
          <w:sz w:val="24"/>
          <w:szCs w:val="24"/>
          <w:lang w:eastAsia="en-GB"/>
        </w:rPr>
        <w:t>Discussion</w:t>
      </w:r>
      <w:bookmarkEnd w:id="10"/>
      <w:r w:rsidR="002A62F8" w:rsidRPr="00EB0CEF">
        <w:rPr>
          <w:rFonts w:eastAsiaTheme="majorEastAsia" w:cstheme="majorBidi"/>
          <w:b/>
          <w:bCs/>
          <w:sz w:val="24"/>
          <w:szCs w:val="24"/>
          <w:lang w:eastAsia="en-GB"/>
        </w:rPr>
        <w:t xml:space="preserve"> </w:t>
      </w:r>
    </w:p>
    <w:p w14:paraId="2A81B4EB" w14:textId="686DE98D" w:rsidR="00350DB4" w:rsidRPr="00EB0CEF" w:rsidRDefault="001E1BA3" w:rsidP="00D802A1">
      <w:pPr>
        <w:spacing w:before="120" w:after="120" w:line="480" w:lineRule="auto"/>
        <w:jc w:val="both"/>
        <w:rPr>
          <w:rFonts w:eastAsiaTheme="minorEastAsia"/>
          <w:sz w:val="24"/>
          <w:szCs w:val="24"/>
          <w:lang w:eastAsia="en-GB"/>
        </w:rPr>
      </w:pPr>
      <w:r w:rsidRPr="00EB0CEF">
        <w:rPr>
          <w:rFonts w:eastAsiaTheme="minorEastAsia"/>
          <w:sz w:val="24"/>
          <w:szCs w:val="24"/>
          <w:lang w:eastAsia="en-GB"/>
        </w:rPr>
        <w:t>There was an improvement in QoL associated with weight loss for both the PCOS and control groups and there was no difference between the groups either at baseline or after 6 months w</w:t>
      </w:r>
      <w:r w:rsidR="00487DFA" w:rsidRPr="00EB0CEF">
        <w:rPr>
          <w:rFonts w:eastAsiaTheme="minorEastAsia"/>
          <w:sz w:val="24"/>
          <w:szCs w:val="24"/>
          <w:lang w:eastAsia="en-GB"/>
        </w:rPr>
        <w:t>hen matched for age and weight</w:t>
      </w:r>
      <w:r w:rsidRPr="00EB0CEF">
        <w:rPr>
          <w:rFonts w:eastAsiaTheme="minorEastAsia"/>
          <w:sz w:val="24"/>
          <w:szCs w:val="24"/>
          <w:lang w:eastAsia="en-GB"/>
        </w:rPr>
        <w:t>. This suggests</w:t>
      </w:r>
      <w:r w:rsidR="00487DFA" w:rsidRPr="00EB0CEF">
        <w:rPr>
          <w:rFonts w:eastAsiaTheme="minorEastAsia"/>
          <w:sz w:val="24"/>
          <w:szCs w:val="24"/>
          <w:lang w:eastAsia="en-GB"/>
        </w:rPr>
        <w:t xml:space="preserve"> that obesity </w:t>
      </w:r>
      <w:r w:rsidR="00C71F19" w:rsidRPr="00EB0CEF">
        <w:rPr>
          <w:rFonts w:eastAsiaTheme="minorEastAsia"/>
          <w:sz w:val="24"/>
          <w:szCs w:val="24"/>
          <w:lang w:eastAsia="en-GB"/>
        </w:rPr>
        <w:t>rather than the</w:t>
      </w:r>
      <w:r w:rsidR="00487DFA" w:rsidRPr="00EB0CEF">
        <w:rPr>
          <w:rFonts w:eastAsiaTheme="minorEastAsia"/>
          <w:sz w:val="24"/>
          <w:szCs w:val="24"/>
          <w:lang w:eastAsia="en-GB"/>
        </w:rPr>
        <w:t xml:space="preserve"> metabolic parameters </w:t>
      </w:r>
      <w:r w:rsidR="00343E90" w:rsidRPr="00EB0CEF">
        <w:rPr>
          <w:rFonts w:eastAsiaTheme="minorEastAsia"/>
          <w:sz w:val="24"/>
          <w:szCs w:val="24"/>
          <w:lang w:eastAsia="en-GB"/>
        </w:rPr>
        <w:t xml:space="preserve">in PCOS </w:t>
      </w:r>
      <w:r w:rsidR="00487DFA" w:rsidRPr="00EB0CEF">
        <w:rPr>
          <w:rFonts w:eastAsiaTheme="minorEastAsia"/>
          <w:sz w:val="24"/>
          <w:szCs w:val="24"/>
          <w:lang w:eastAsia="en-GB"/>
        </w:rPr>
        <w:t xml:space="preserve">is the </w:t>
      </w:r>
      <w:r w:rsidR="00C71F19" w:rsidRPr="00EB0CEF">
        <w:rPr>
          <w:rFonts w:eastAsiaTheme="minorEastAsia"/>
          <w:sz w:val="24"/>
          <w:szCs w:val="24"/>
          <w:lang w:eastAsia="en-GB"/>
        </w:rPr>
        <w:t>main</w:t>
      </w:r>
      <w:r w:rsidR="00487DFA" w:rsidRPr="00EB0CEF">
        <w:rPr>
          <w:rFonts w:eastAsiaTheme="minorEastAsia"/>
          <w:sz w:val="24"/>
          <w:szCs w:val="24"/>
          <w:lang w:eastAsia="en-GB"/>
        </w:rPr>
        <w:t xml:space="preserve"> factor driving </w:t>
      </w:r>
      <w:r w:rsidR="004627FE" w:rsidRPr="00EB0CEF">
        <w:rPr>
          <w:rFonts w:eastAsiaTheme="minorEastAsia"/>
          <w:sz w:val="24"/>
          <w:szCs w:val="24"/>
          <w:lang w:eastAsia="en-GB"/>
        </w:rPr>
        <w:t>general</w:t>
      </w:r>
      <w:r w:rsidR="00487DFA" w:rsidRPr="00EB0CEF">
        <w:rPr>
          <w:rFonts w:eastAsiaTheme="minorEastAsia"/>
          <w:sz w:val="24"/>
          <w:szCs w:val="24"/>
          <w:lang w:eastAsia="en-GB"/>
        </w:rPr>
        <w:t xml:space="preserve"> </w:t>
      </w:r>
      <w:r w:rsidR="00C71F19" w:rsidRPr="00EB0CEF">
        <w:rPr>
          <w:rFonts w:eastAsiaTheme="minorEastAsia"/>
          <w:sz w:val="24"/>
          <w:szCs w:val="24"/>
          <w:lang w:eastAsia="en-GB"/>
        </w:rPr>
        <w:t>wellbeing in young women</w:t>
      </w:r>
      <w:r w:rsidR="004A6BA6" w:rsidRPr="00EB0CEF">
        <w:rPr>
          <w:rFonts w:eastAsiaTheme="minorEastAsia"/>
          <w:sz w:val="24"/>
          <w:szCs w:val="24"/>
          <w:lang w:eastAsia="en-GB"/>
        </w:rPr>
        <w:t xml:space="preserve"> with </w:t>
      </w:r>
      <w:r w:rsidR="00090A62" w:rsidRPr="00EB0CEF">
        <w:rPr>
          <w:rFonts w:eastAsiaTheme="minorEastAsia"/>
          <w:sz w:val="24"/>
          <w:szCs w:val="24"/>
          <w:lang w:eastAsia="en-GB"/>
        </w:rPr>
        <w:t xml:space="preserve">PCOS and </w:t>
      </w:r>
      <w:r w:rsidR="004A6BA6" w:rsidRPr="00EB0CEF">
        <w:rPr>
          <w:rFonts w:eastAsiaTheme="minorEastAsia"/>
          <w:sz w:val="24"/>
          <w:szCs w:val="24"/>
          <w:lang w:eastAsia="en-GB"/>
        </w:rPr>
        <w:t>obesity</w:t>
      </w:r>
      <w:r w:rsidR="00487DFA" w:rsidRPr="00EB0CEF">
        <w:rPr>
          <w:rFonts w:eastAsiaTheme="minorEastAsia"/>
          <w:sz w:val="24"/>
          <w:szCs w:val="24"/>
          <w:lang w:eastAsia="en-GB"/>
        </w:rPr>
        <w:t xml:space="preserve">. </w:t>
      </w:r>
      <w:r w:rsidR="002A62F8" w:rsidRPr="00EB0CEF">
        <w:rPr>
          <w:rFonts w:eastAsiaTheme="minorEastAsia"/>
          <w:sz w:val="24"/>
          <w:szCs w:val="24"/>
          <w:lang w:eastAsia="en-GB"/>
        </w:rPr>
        <w:t xml:space="preserve">Our results are in accord with previous data by Alvarez-Blasco et al. </w:t>
      </w:r>
      <w:r w:rsidR="002A62F8" w:rsidRPr="00EB0CEF">
        <w:rPr>
          <w:rFonts w:eastAsiaTheme="minorEastAsia"/>
          <w:sz w:val="24"/>
          <w:szCs w:val="24"/>
          <w:lang w:eastAsia="en-GB"/>
        </w:rPr>
        <w:fldChar w:fldCharType="begin"/>
      </w:r>
      <w:r w:rsidR="008B4D7F" w:rsidRPr="00EB0CEF">
        <w:rPr>
          <w:rFonts w:eastAsiaTheme="minorEastAsia"/>
          <w:sz w:val="24"/>
          <w:szCs w:val="24"/>
          <w:lang w:eastAsia="en-GB"/>
        </w:rPr>
        <w:instrText xml:space="preserve"> ADDIN EN.CITE &lt;EndNote&gt;&lt;Cite&gt;&lt;Author&gt;Alvarez-Blasco&lt;/Author&gt;&lt;Year&gt;2010&lt;/Year&gt;&lt;RecNum&gt;909&lt;/RecNum&gt;&lt;DisplayText&gt;[7]&lt;/DisplayText&gt;&lt;record&gt;&lt;rec-number&gt;909&lt;/rec-number&gt;&lt;foreign-keys&gt;&lt;key app="EN" db-id="9etpva2pszzaepe5r50xsexl0s0vredrr9dx" timestamp="1408391830"&gt;909&lt;/key&gt;&lt;/foreign-keys&gt;&lt;ref-type name="Journal Article"&gt;17&lt;/ref-type&gt;&lt;contributors&gt;&lt;authors&gt;&lt;author&gt;Alvarez-Blasco, F.&lt;/author&gt;&lt;author&gt;Luque-Ramirez, M.&lt;/author&gt;&lt;author&gt;Escobar-Morreale, H. F.&lt;/author&gt;&lt;/authors&gt;&lt;/contributors&gt;&lt;auth-address&gt;Department of Endocrinology, Hospital Universitario Ramon y Cajal, Universidad de Alcala, and Instituto Ramon y Cajal de Investigacion Sanitaria IRYCIS, E-28034, Madrid, Spain.&lt;/auth-address&gt;&lt;titles&gt;&lt;title&gt;Obesity impairs general health-related quality of life (HR-QoL) in premenopausal women to a greater extent than polycystic ovary syndrome (PCOS)&lt;/title&gt;&lt;secondary-title&gt;Clin Endocrinol (Oxf)&lt;/secondary-title&gt;&lt;alt-title&gt;Clinical endocrinology&lt;/alt-title&gt;&lt;/titles&gt;&lt;periodical&gt;&lt;full-title&gt;Clin Endocrinol (Oxf)&lt;/full-title&gt;&lt;/periodical&gt;&lt;alt-periodical&gt;&lt;full-title&gt;Clinical Endocrinology&lt;/full-title&gt;&lt;/alt-periodical&gt;&lt;pages&gt;595-601&lt;/pages&gt;&lt;volume&gt;73&lt;/volume&gt;&lt;number&gt;5&lt;/number&gt;&lt;keywords&gt;&lt;keyword&gt;Adult&lt;/keyword&gt;&lt;keyword&gt;Case-Control Studies&lt;/keyword&gt;&lt;keyword&gt;Female&lt;/keyword&gt;&lt;keyword&gt;Humans&lt;/keyword&gt;&lt;keyword&gt;Obesity/*psychology&lt;/keyword&gt;&lt;keyword&gt;Overweight/psychology&lt;/keyword&gt;&lt;keyword&gt;Polycystic Ovary Syndrome/*psychology&lt;/keyword&gt;&lt;keyword&gt;Premenopause&lt;/keyword&gt;&lt;keyword&gt;*Quality of Life&lt;/keyword&gt;&lt;keyword&gt;Spain&lt;/keyword&gt;&lt;/keywords&gt;&lt;dates&gt;&lt;year&gt;2010&lt;/year&gt;&lt;pub-dates&gt;&lt;date&gt;Nov&lt;/date&gt;&lt;/pub-dates&gt;&lt;/dates&gt;&lt;isbn&gt;1365-2265 (Electronic)&amp;#xD;0300-0664 (Linking)&lt;/isbn&gt;&lt;accession-num&gt;20618344&lt;/accession-num&gt;&lt;urls&gt;&lt;related-urls&gt;&lt;url&gt;http://www.ncbi.nlm.nih.gov/pubmed/20618344&lt;/url&gt;&lt;/related-urls&gt;&lt;/urls&gt;&lt;electronic-resource-num&gt;10.1111/j.1365-2265.2010.03842.x&lt;/electronic-resource-num&gt;&lt;/record&gt;&lt;/Cite&gt;&lt;/EndNote&gt;</w:instrText>
      </w:r>
      <w:r w:rsidR="002A62F8" w:rsidRPr="00EB0CEF">
        <w:rPr>
          <w:rFonts w:eastAsiaTheme="minorEastAsia"/>
          <w:sz w:val="24"/>
          <w:szCs w:val="24"/>
          <w:lang w:eastAsia="en-GB"/>
        </w:rPr>
        <w:fldChar w:fldCharType="separate"/>
      </w:r>
      <w:r w:rsidR="008B4D7F" w:rsidRPr="00EB0CEF">
        <w:rPr>
          <w:rFonts w:eastAsiaTheme="minorEastAsia"/>
          <w:noProof/>
          <w:sz w:val="24"/>
          <w:szCs w:val="24"/>
          <w:lang w:eastAsia="en-GB"/>
        </w:rPr>
        <w:t>[7]</w:t>
      </w:r>
      <w:r w:rsidR="002A62F8" w:rsidRPr="00EB0CEF">
        <w:rPr>
          <w:rFonts w:eastAsiaTheme="minorEastAsia"/>
          <w:sz w:val="24"/>
          <w:szCs w:val="24"/>
          <w:lang w:eastAsia="en-GB"/>
        </w:rPr>
        <w:fldChar w:fldCharType="end"/>
      </w:r>
      <w:r w:rsidR="002A62F8" w:rsidRPr="00EB0CEF">
        <w:rPr>
          <w:rFonts w:eastAsiaTheme="minorEastAsia"/>
          <w:sz w:val="24"/>
          <w:szCs w:val="24"/>
          <w:lang w:eastAsia="en-GB"/>
        </w:rPr>
        <w:t xml:space="preserve"> who reported similar QoL for PCOS and controls</w:t>
      </w:r>
      <w:r w:rsidR="00487DFA" w:rsidRPr="00EB0CEF">
        <w:rPr>
          <w:rFonts w:eastAsiaTheme="minorEastAsia"/>
          <w:sz w:val="24"/>
          <w:szCs w:val="24"/>
          <w:lang w:eastAsia="en-GB"/>
        </w:rPr>
        <w:t xml:space="preserve"> when obesity was accounted for</w:t>
      </w:r>
      <w:r w:rsidR="002A62F8" w:rsidRPr="00EB0CEF">
        <w:rPr>
          <w:rFonts w:eastAsiaTheme="minorEastAsia"/>
          <w:sz w:val="24"/>
          <w:szCs w:val="24"/>
          <w:lang w:eastAsia="en-GB"/>
        </w:rPr>
        <w:t xml:space="preserve">. </w:t>
      </w:r>
      <w:r w:rsidR="00487DFA" w:rsidRPr="00EB0CEF">
        <w:rPr>
          <w:rFonts w:eastAsiaTheme="minorEastAsia"/>
          <w:sz w:val="24"/>
          <w:szCs w:val="24"/>
          <w:lang w:eastAsia="en-GB"/>
        </w:rPr>
        <w:t xml:space="preserve">Conversely, </w:t>
      </w:r>
      <w:r w:rsidRPr="00EB0CEF">
        <w:rPr>
          <w:rFonts w:eastAsiaTheme="minorEastAsia"/>
          <w:sz w:val="24"/>
          <w:szCs w:val="24"/>
          <w:lang w:eastAsia="en-GB"/>
        </w:rPr>
        <w:t>others have reported that</w:t>
      </w:r>
      <w:r w:rsidR="002A62F8" w:rsidRPr="00EB0CEF">
        <w:rPr>
          <w:rFonts w:eastAsiaTheme="minorEastAsia"/>
          <w:sz w:val="24"/>
          <w:szCs w:val="24"/>
          <w:lang w:eastAsia="en-GB"/>
        </w:rPr>
        <w:t xml:space="preserve"> </w:t>
      </w:r>
      <w:r w:rsidR="00D33953" w:rsidRPr="00EB0CEF">
        <w:rPr>
          <w:rFonts w:eastAsiaTheme="minorEastAsia"/>
          <w:sz w:val="24"/>
          <w:szCs w:val="24"/>
          <w:lang w:eastAsia="en-GB"/>
        </w:rPr>
        <w:t xml:space="preserve">women with </w:t>
      </w:r>
      <w:r w:rsidR="00350DB4" w:rsidRPr="00EB0CEF">
        <w:rPr>
          <w:rFonts w:eastAsiaTheme="minorEastAsia"/>
          <w:sz w:val="24"/>
          <w:szCs w:val="24"/>
          <w:lang w:eastAsia="en-GB"/>
        </w:rPr>
        <w:t>PCOS showed significantly lower life sa</w:t>
      </w:r>
      <w:r w:rsidRPr="00EB0CEF">
        <w:rPr>
          <w:rFonts w:eastAsiaTheme="minorEastAsia"/>
          <w:sz w:val="24"/>
          <w:szCs w:val="24"/>
          <w:lang w:eastAsia="en-GB"/>
        </w:rPr>
        <w:t xml:space="preserve">tisfaction compared to controls; however, in this study </w:t>
      </w:r>
      <w:r w:rsidR="00350DB4" w:rsidRPr="00EB0CEF">
        <w:rPr>
          <w:rFonts w:eastAsiaTheme="minorEastAsia"/>
          <w:sz w:val="24"/>
          <w:szCs w:val="24"/>
          <w:lang w:eastAsia="en-GB"/>
        </w:rPr>
        <w:t xml:space="preserve">weight was not matched </w:t>
      </w:r>
      <w:r w:rsidRPr="00EB0CEF">
        <w:rPr>
          <w:rFonts w:eastAsiaTheme="minorEastAsia"/>
          <w:sz w:val="24"/>
          <w:szCs w:val="24"/>
          <w:lang w:eastAsia="en-GB"/>
        </w:rPr>
        <w:t xml:space="preserve">and </w:t>
      </w:r>
      <w:r w:rsidR="00350DB4" w:rsidRPr="00EB0CEF">
        <w:rPr>
          <w:rFonts w:eastAsiaTheme="minorEastAsia"/>
          <w:sz w:val="24"/>
          <w:szCs w:val="24"/>
          <w:lang w:eastAsia="en-GB"/>
        </w:rPr>
        <w:t xml:space="preserve">many of </w:t>
      </w:r>
      <w:r w:rsidR="004A6BA6" w:rsidRPr="00EB0CEF">
        <w:rPr>
          <w:rFonts w:eastAsiaTheme="minorEastAsia"/>
          <w:sz w:val="24"/>
          <w:szCs w:val="24"/>
          <w:lang w:eastAsia="en-GB"/>
        </w:rPr>
        <w:t>study participants</w:t>
      </w:r>
      <w:r w:rsidR="00350DB4" w:rsidRPr="00EB0CEF">
        <w:rPr>
          <w:rFonts w:eastAsiaTheme="minorEastAsia"/>
          <w:sz w:val="24"/>
          <w:szCs w:val="24"/>
          <w:lang w:eastAsia="en-GB"/>
        </w:rPr>
        <w:t xml:space="preserve"> wanted fertility</w:t>
      </w:r>
      <w:r w:rsidRPr="00EB0CEF">
        <w:rPr>
          <w:rFonts w:eastAsiaTheme="minorEastAsia"/>
          <w:sz w:val="24"/>
          <w:szCs w:val="24"/>
          <w:lang w:eastAsia="en-GB"/>
        </w:rPr>
        <w:t xml:space="preserve"> that is a potent cause of reduced QoL</w:t>
      </w:r>
      <w:r w:rsidR="00350DB4" w:rsidRPr="00EB0CEF">
        <w:rPr>
          <w:rFonts w:eastAsiaTheme="minorEastAsia"/>
          <w:sz w:val="24"/>
          <w:szCs w:val="24"/>
          <w:lang w:eastAsia="en-GB"/>
        </w:rPr>
        <w:t xml:space="preserve"> </w:t>
      </w:r>
      <w:r w:rsidR="002A62F8" w:rsidRPr="00EB0CEF">
        <w:rPr>
          <w:rFonts w:eastAsiaTheme="minorEastAsia"/>
          <w:sz w:val="24"/>
          <w:szCs w:val="24"/>
          <w:lang w:eastAsia="en-GB"/>
        </w:rPr>
        <w:fldChar w:fldCharType="begin">
          <w:fldData xml:space="preserve">PEVuZE5vdGU+PENpdGU+PEF1dGhvcj5FbHNlbmJydWNoPC9BdXRob3I+PFllYXI+MjAwMzwvWWVh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</w:fldData>
        </w:fldChar>
      </w:r>
      <w:r w:rsidR="008B4D7F" w:rsidRPr="00EB0CEF">
        <w:rPr>
          <w:rFonts w:eastAsiaTheme="minorEastAsia"/>
          <w:sz w:val="24"/>
          <w:szCs w:val="24"/>
          <w:lang w:eastAsia="en-GB"/>
        </w:rPr>
        <w:instrText xml:space="preserve"> ADDIN EN.CITE </w:instrText>
      </w:r>
      <w:r w:rsidR="008B4D7F" w:rsidRPr="00EB0CEF">
        <w:rPr>
          <w:rFonts w:eastAsiaTheme="minorEastAsia"/>
          <w:sz w:val="24"/>
          <w:szCs w:val="24"/>
          <w:lang w:eastAsia="en-GB"/>
        </w:rPr>
        <w:fldChar w:fldCharType="begin">
          <w:fldData xml:space="preserve">PEVuZE5vdGU+PENpdGU+PEF1dGhvcj5FbHNlbmJydWNoPC9BdXRob3I+PFllYXI+MjAwMzwvWWVh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</w:fldData>
        </w:fldChar>
      </w:r>
      <w:r w:rsidR="008B4D7F" w:rsidRPr="00EB0CEF">
        <w:rPr>
          <w:rFonts w:eastAsiaTheme="minorEastAsia"/>
          <w:sz w:val="24"/>
          <w:szCs w:val="24"/>
          <w:lang w:eastAsia="en-GB"/>
        </w:rPr>
        <w:instrText xml:space="preserve"> ADDIN EN.CITE.DATA </w:instrText>
      </w:r>
      <w:r w:rsidR="008B4D7F" w:rsidRPr="00EB0CEF">
        <w:rPr>
          <w:rFonts w:eastAsiaTheme="minorEastAsia"/>
          <w:sz w:val="24"/>
          <w:szCs w:val="24"/>
          <w:lang w:eastAsia="en-GB"/>
        </w:rPr>
      </w:r>
      <w:r w:rsidR="008B4D7F" w:rsidRPr="00EB0CEF">
        <w:rPr>
          <w:rFonts w:eastAsiaTheme="minorEastAsia"/>
          <w:sz w:val="24"/>
          <w:szCs w:val="24"/>
          <w:lang w:eastAsia="en-GB"/>
        </w:rPr>
        <w:fldChar w:fldCharType="end"/>
      </w:r>
      <w:r w:rsidR="002A62F8" w:rsidRPr="00EB0CEF">
        <w:rPr>
          <w:rFonts w:eastAsiaTheme="minorEastAsia"/>
          <w:sz w:val="24"/>
          <w:szCs w:val="24"/>
          <w:lang w:eastAsia="en-GB"/>
        </w:rPr>
      </w:r>
      <w:r w:rsidR="002A62F8" w:rsidRPr="00EB0CEF">
        <w:rPr>
          <w:rFonts w:eastAsiaTheme="minorEastAsia"/>
          <w:sz w:val="24"/>
          <w:szCs w:val="24"/>
          <w:lang w:eastAsia="en-GB"/>
        </w:rPr>
        <w:fldChar w:fldCharType="separate"/>
      </w:r>
      <w:r w:rsidR="008B4D7F" w:rsidRPr="00EB0CEF">
        <w:rPr>
          <w:rFonts w:eastAsiaTheme="minorEastAsia"/>
          <w:noProof/>
          <w:sz w:val="24"/>
          <w:szCs w:val="24"/>
          <w:lang w:eastAsia="en-GB"/>
        </w:rPr>
        <w:t>[8]</w:t>
      </w:r>
      <w:r w:rsidR="002A62F8" w:rsidRPr="00EB0CEF">
        <w:rPr>
          <w:rFonts w:eastAsiaTheme="minorEastAsia"/>
          <w:sz w:val="24"/>
          <w:szCs w:val="24"/>
          <w:lang w:eastAsia="en-GB"/>
        </w:rPr>
        <w:fldChar w:fldCharType="end"/>
      </w:r>
      <w:r w:rsidR="00350DB4" w:rsidRPr="00EB0CEF">
        <w:rPr>
          <w:rFonts w:eastAsiaTheme="minorEastAsia"/>
          <w:sz w:val="24"/>
          <w:szCs w:val="24"/>
          <w:lang w:eastAsia="en-GB"/>
        </w:rPr>
        <w:t xml:space="preserve">. Using the PCOS health-related quality of life questionnaire (PCOSQ) </w:t>
      </w:r>
      <w:r w:rsidR="00D33953" w:rsidRPr="00EB0CEF">
        <w:rPr>
          <w:rFonts w:eastAsiaTheme="minorEastAsia"/>
          <w:sz w:val="24"/>
          <w:szCs w:val="24"/>
          <w:lang w:eastAsia="en-GB"/>
        </w:rPr>
        <w:fldChar w:fldCharType="begin">
          <w:fldData xml:space="preserve">PEVuZE5vdGU+PENpdGU+PEF1dGhvcj5Dcm9uaW48L0F1dGhvcj48WWVhcj4xOTk4PC9ZZWFyPjxS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</w:fldData>
        </w:fldChar>
      </w:r>
      <w:r w:rsidR="005A525A" w:rsidRPr="00EB0CEF">
        <w:rPr>
          <w:rFonts w:eastAsiaTheme="minorEastAsia"/>
          <w:sz w:val="24"/>
          <w:szCs w:val="24"/>
          <w:lang w:eastAsia="en-GB"/>
        </w:rPr>
        <w:instrText xml:space="preserve"> ADDIN EN.CITE </w:instrText>
      </w:r>
      <w:r w:rsidR="005A525A" w:rsidRPr="00EB0CEF">
        <w:rPr>
          <w:rFonts w:eastAsiaTheme="minorEastAsia"/>
          <w:sz w:val="24"/>
          <w:szCs w:val="24"/>
          <w:lang w:eastAsia="en-GB"/>
        </w:rPr>
        <w:fldChar w:fldCharType="begin">
          <w:fldData xml:space="preserve">PEVuZE5vdGU+PENpdGU+PEF1dGhvcj5Dcm9uaW48L0F1dGhvcj48WWVhcj4xOTk4PC9ZZWFyPjxS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</w:fldData>
        </w:fldChar>
      </w:r>
      <w:r w:rsidR="005A525A" w:rsidRPr="00EB0CEF">
        <w:rPr>
          <w:rFonts w:eastAsiaTheme="minorEastAsia"/>
          <w:sz w:val="24"/>
          <w:szCs w:val="24"/>
          <w:lang w:eastAsia="en-GB"/>
        </w:rPr>
        <w:instrText xml:space="preserve"> ADDIN EN.CITE.DATA </w:instrText>
      </w:r>
      <w:r w:rsidR="005A525A" w:rsidRPr="00EB0CEF">
        <w:rPr>
          <w:rFonts w:eastAsiaTheme="minorEastAsia"/>
          <w:sz w:val="24"/>
          <w:szCs w:val="24"/>
          <w:lang w:eastAsia="en-GB"/>
        </w:rPr>
      </w:r>
      <w:r w:rsidR="005A525A" w:rsidRPr="00EB0CEF">
        <w:rPr>
          <w:rFonts w:eastAsiaTheme="minorEastAsia"/>
          <w:sz w:val="24"/>
          <w:szCs w:val="24"/>
          <w:lang w:eastAsia="en-GB"/>
        </w:rPr>
        <w:fldChar w:fldCharType="end"/>
      </w:r>
      <w:r w:rsidR="00D33953" w:rsidRPr="00EB0CEF">
        <w:rPr>
          <w:rFonts w:eastAsiaTheme="minorEastAsia"/>
          <w:sz w:val="24"/>
          <w:szCs w:val="24"/>
          <w:lang w:eastAsia="en-GB"/>
        </w:rPr>
      </w:r>
      <w:r w:rsidR="00D33953" w:rsidRPr="00EB0CEF">
        <w:rPr>
          <w:rFonts w:eastAsiaTheme="minorEastAsia"/>
          <w:sz w:val="24"/>
          <w:szCs w:val="24"/>
          <w:lang w:eastAsia="en-GB"/>
        </w:rPr>
        <w:fldChar w:fldCharType="separate"/>
      </w:r>
      <w:r w:rsidR="005A525A" w:rsidRPr="00EB0CEF">
        <w:rPr>
          <w:rFonts w:eastAsiaTheme="minorEastAsia"/>
          <w:noProof/>
          <w:sz w:val="24"/>
          <w:szCs w:val="24"/>
          <w:lang w:eastAsia="en-GB"/>
        </w:rPr>
        <w:t>[19]</w:t>
      </w:r>
      <w:r w:rsidR="00D33953" w:rsidRPr="00EB0CEF">
        <w:rPr>
          <w:rFonts w:eastAsiaTheme="minorEastAsia"/>
          <w:sz w:val="24"/>
          <w:szCs w:val="24"/>
          <w:lang w:eastAsia="en-GB"/>
        </w:rPr>
        <w:fldChar w:fldCharType="end"/>
      </w:r>
      <w:r w:rsidR="00BF6A17" w:rsidRPr="00EB0CEF">
        <w:rPr>
          <w:rFonts w:eastAsiaTheme="minorEastAsia"/>
          <w:sz w:val="24"/>
          <w:szCs w:val="24"/>
          <w:lang w:eastAsia="en-GB"/>
        </w:rPr>
        <w:t>,</w:t>
      </w:r>
      <w:r w:rsidR="00D33953" w:rsidRPr="00EB0CEF">
        <w:rPr>
          <w:rFonts w:eastAsiaTheme="minorEastAsia"/>
          <w:sz w:val="24"/>
          <w:szCs w:val="24"/>
          <w:lang w:eastAsia="en-GB"/>
        </w:rPr>
        <w:t xml:space="preserve"> </w:t>
      </w:r>
      <w:r w:rsidR="00350DB4" w:rsidRPr="00EB0CEF">
        <w:rPr>
          <w:rFonts w:eastAsiaTheme="minorEastAsia"/>
          <w:sz w:val="24"/>
          <w:szCs w:val="24"/>
          <w:lang w:eastAsia="en-GB"/>
        </w:rPr>
        <w:t xml:space="preserve">it was reported that menstrual and hirsutism problems were the most serious concerns followed by emotional problems in women with PCOS whereas weight and infertility were the least important; however, </w:t>
      </w:r>
      <w:r w:rsidRPr="00EB0CEF">
        <w:rPr>
          <w:rFonts w:eastAsiaTheme="minorEastAsia"/>
          <w:sz w:val="24"/>
          <w:szCs w:val="24"/>
          <w:lang w:eastAsia="en-GB"/>
        </w:rPr>
        <w:t>this was performed in</w:t>
      </w:r>
      <w:r w:rsidR="00350DB4" w:rsidRPr="00EB0CEF">
        <w:rPr>
          <w:rFonts w:eastAsiaTheme="minorEastAsia"/>
          <w:sz w:val="24"/>
          <w:szCs w:val="24"/>
          <w:lang w:eastAsia="en-GB"/>
        </w:rPr>
        <w:t xml:space="preserve"> normal </w:t>
      </w:r>
      <w:r w:rsidRPr="00EB0CEF">
        <w:rPr>
          <w:rFonts w:eastAsiaTheme="minorEastAsia"/>
          <w:sz w:val="24"/>
          <w:szCs w:val="24"/>
          <w:lang w:eastAsia="en-GB"/>
        </w:rPr>
        <w:t xml:space="preserve">weight  </w:t>
      </w:r>
      <w:r w:rsidR="00745E90" w:rsidRPr="00EB0CEF">
        <w:rPr>
          <w:rFonts w:eastAsiaTheme="minorEastAsia"/>
          <w:sz w:val="24"/>
          <w:szCs w:val="24"/>
          <w:lang w:eastAsia="en-GB"/>
        </w:rPr>
        <w:t>women</w:t>
      </w:r>
      <w:r w:rsidR="004A6BA6" w:rsidRPr="00EB0CEF">
        <w:rPr>
          <w:rFonts w:eastAsiaTheme="minorEastAsia"/>
          <w:sz w:val="24"/>
          <w:szCs w:val="24"/>
          <w:lang w:eastAsia="en-GB"/>
        </w:rPr>
        <w:t xml:space="preserve"> with PCOS</w:t>
      </w:r>
      <w:r w:rsidR="00350DB4" w:rsidRPr="00EB0CEF">
        <w:rPr>
          <w:rFonts w:eastAsiaTheme="minorEastAsia"/>
          <w:sz w:val="24"/>
          <w:szCs w:val="24"/>
          <w:lang w:eastAsia="en-GB"/>
        </w:rPr>
        <w:t xml:space="preserve"> </w:t>
      </w:r>
      <w:r w:rsidR="00350DB4" w:rsidRPr="00EB0CEF">
        <w:rPr>
          <w:rFonts w:eastAsiaTheme="minorEastAsia"/>
          <w:sz w:val="24"/>
          <w:szCs w:val="24"/>
          <w:lang w:eastAsia="en-GB"/>
        </w:rPr>
        <w:fldChar w:fldCharType="begin"/>
      </w:r>
      <w:r w:rsidR="005A525A" w:rsidRPr="00EB0CEF">
        <w:rPr>
          <w:rFonts w:eastAsiaTheme="minorEastAsia"/>
          <w:sz w:val="24"/>
          <w:szCs w:val="24"/>
          <w:lang w:eastAsia="en-GB"/>
        </w:rPr>
        <w:instrText xml:space="preserve"> ADDIN EN.CITE &lt;EndNote&gt;&lt;Cite&gt;&lt;Author&gt;Cinar&lt;/Author&gt;&lt;Year&gt;2011&lt;/Year&gt;&lt;RecNum&gt;951&lt;/RecNum&gt;&lt;DisplayText&gt;[20]&lt;/DisplayText&gt;&lt;record&gt;&lt;rec-number&gt;951&lt;/rec-number&gt;&lt;foreign-keys&gt;&lt;key app="EN" db-id="9etpva2pszzaepe5r50xsexl0s0vredrr9dx" timestamp="1457471009"&gt;951&lt;/key&gt;&lt;/foreign-keys&gt;&lt;ref-type name="Journal Article"&gt;17&lt;/ref-type&gt;&lt;contributors&gt;&lt;authors&gt;&lt;author&gt;Cinar, N.&lt;/author&gt;&lt;author&gt;Kizilarslanoglu, M. C.&lt;/author&gt;&lt;author&gt;Harmanci, A.&lt;/author&gt;&lt;author&gt;Aksoy, D. Y.&lt;/author&gt;&lt;author&gt;Bozdag, G.&lt;/author&gt;&lt;author&gt;Demir, B.&lt;/author&gt;&lt;author&gt;Yildiz, B. O.&lt;/author&gt;&lt;/authors&gt;&lt;/contributors&gt;&lt;auth-address&gt;Endocrinology and Metabolism Unit, Department of Internal Medicine, Hacettepe University School of Medicine, Hacettepe, 06100 Ankara, Turkey.&lt;/auth-address&gt;&lt;titles&gt;&lt;title&gt;Depression, anxiety and cardiometabolic risk in polycystic ovary syndrome&lt;/title&gt;&lt;secondary-title&gt;Hum Reprod&lt;/secondary-title&gt;&lt;/titles&gt;&lt;periodical&gt;&lt;full-title&gt;Hum Reprod&lt;/full-title&gt;&lt;/periodical&gt;&lt;pages&gt;3339-45&lt;/pages&gt;&lt;volume&gt;26&lt;/volume&gt;&lt;number&gt;12&lt;/number&gt;&lt;keywords&gt;&lt;keyword&gt;Adolescent&lt;/keyword&gt;&lt;keyword&gt;Adult&lt;/keyword&gt;&lt;keyword&gt;Anxiety Disorders/complications/*epidemiology&lt;/keyword&gt;&lt;keyword&gt;Depression/complications/*epidemiology&lt;/keyword&gt;&lt;keyword&gt;Female&lt;/keyword&gt;&lt;keyword&gt;Humans&lt;/keyword&gt;&lt;keyword&gt;Linear Models&lt;/keyword&gt;&lt;keyword&gt;Metabolic Syndrome X/complications/*epidemiology&lt;/keyword&gt;&lt;keyword&gt;Multivariate Analysis&lt;/keyword&gt;&lt;keyword&gt;Obesity/complications/epidemiology&lt;/keyword&gt;&lt;keyword&gt;Polycystic Ovary Syndrome/*complications&lt;/keyword&gt;&lt;keyword&gt;Risk Factors&lt;/keyword&gt;&lt;/keywords&gt;&lt;dates&gt;&lt;year&gt;2011&lt;/year&gt;&lt;pub-dates&gt;&lt;date&gt;Dec&lt;/date&gt;&lt;/pub-dates&gt;&lt;/dates&gt;&lt;isbn&gt;1460-2350 (Electronic)&amp;#xD;0268-1161 (Linking)&lt;/isbn&gt;&lt;accession-num&gt;21984577&lt;/accession-num&gt;&lt;urls&gt;&lt;related-urls&gt;&lt;url&gt;http://www.ncbi.nlm.nih.gov/pubmed/21984577&lt;/url&gt;&lt;/related-urls&gt;&lt;/urls&gt;&lt;electronic-resource-num&gt;10.1093/humrep/der338&lt;/electronic-resource-num&gt;&lt;/record&gt;&lt;/Cite&gt;&lt;/EndNote&gt;</w:instrText>
      </w:r>
      <w:r w:rsidR="00350DB4" w:rsidRPr="00EB0CEF">
        <w:rPr>
          <w:rFonts w:eastAsiaTheme="minorEastAsia"/>
          <w:sz w:val="24"/>
          <w:szCs w:val="24"/>
          <w:lang w:eastAsia="en-GB"/>
        </w:rPr>
        <w:fldChar w:fldCharType="separate"/>
      </w:r>
      <w:r w:rsidR="005A525A" w:rsidRPr="00EB0CEF">
        <w:rPr>
          <w:rFonts w:eastAsiaTheme="minorEastAsia"/>
          <w:noProof/>
          <w:sz w:val="24"/>
          <w:szCs w:val="24"/>
          <w:lang w:eastAsia="en-GB"/>
        </w:rPr>
        <w:t>[20]</w:t>
      </w:r>
      <w:r w:rsidR="00350DB4" w:rsidRPr="00EB0CEF">
        <w:rPr>
          <w:rFonts w:eastAsiaTheme="minorEastAsia"/>
          <w:sz w:val="24"/>
          <w:szCs w:val="24"/>
          <w:lang w:eastAsia="en-GB"/>
        </w:rPr>
        <w:fldChar w:fldCharType="end"/>
      </w:r>
      <w:r w:rsidR="00350DB4" w:rsidRPr="00EB0CEF">
        <w:rPr>
          <w:rFonts w:eastAsiaTheme="minorEastAsia"/>
          <w:sz w:val="24"/>
          <w:szCs w:val="24"/>
          <w:lang w:eastAsia="en-GB"/>
        </w:rPr>
        <w:t>.</w:t>
      </w:r>
    </w:p>
    <w:p w14:paraId="1FF0A7D0" w14:textId="4F3069FA" w:rsidR="00166105" w:rsidRPr="00EB0CEF" w:rsidRDefault="00412AB8" w:rsidP="00D802A1">
      <w:pPr>
        <w:spacing w:before="120" w:after="120" w:line="480" w:lineRule="auto"/>
        <w:jc w:val="both"/>
        <w:rPr>
          <w:rFonts w:eastAsiaTheme="minorEastAsia"/>
          <w:sz w:val="24"/>
          <w:szCs w:val="24"/>
          <w:lang w:eastAsia="en-GB"/>
        </w:rPr>
      </w:pPr>
      <w:r w:rsidRPr="00EB0CEF">
        <w:rPr>
          <w:rFonts w:eastAsiaTheme="minorEastAsia"/>
          <w:sz w:val="24"/>
          <w:szCs w:val="24"/>
          <w:lang w:eastAsia="en-GB"/>
        </w:rPr>
        <w:lastRenderedPageBreak/>
        <w:t>F</w:t>
      </w:r>
      <w:r w:rsidR="002A62F8" w:rsidRPr="00EB0CEF">
        <w:rPr>
          <w:rFonts w:eastAsiaTheme="minorEastAsia"/>
          <w:sz w:val="24"/>
          <w:szCs w:val="24"/>
          <w:lang w:eastAsia="en-GB"/>
        </w:rPr>
        <w:t>ew studies have examined the impact of weight loss on QoL and depression in women with PCOS.</w:t>
      </w:r>
      <w:r w:rsidRPr="00EB0CEF">
        <w:rPr>
          <w:rFonts w:eastAsiaTheme="minorEastAsia"/>
          <w:sz w:val="24"/>
          <w:szCs w:val="24"/>
          <w:lang w:eastAsia="en-GB"/>
        </w:rPr>
        <w:t xml:space="preserve"> In accord with our study</w:t>
      </w:r>
      <w:r w:rsidR="00CB7108" w:rsidRPr="00EB0CEF">
        <w:rPr>
          <w:rFonts w:eastAsiaTheme="minorEastAsia"/>
          <w:sz w:val="24"/>
          <w:szCs w:val="24"/>
          <w:lang w:eastAsia="en-GB"/>
        </w:rPr>
        <w:t xml:space="preserve">, </w:t>
      </w:r>
      <w:r w:rsidR="00343E90" w:rsidRPr="00EB0CEF">
        <w:rPr>
          <w:rFonts w:eastAsiaTheme="minorEastAsia"/>
          <w:sz w:val="24"/>
          <w:szCs w:val="24"/>
          <w:lang w:eastAsia="en-GB"/>
        </w:rPr>
        <w:t xml:space="preserve">women with </w:t>
      </w:r>
      <w:r w:rsidR="00745E90" w:rsidRPr="00EB0CEF">
        <w:rPr>
          <w:rFonts w:eastAsiaTheme="minorEastAsia"/>
          <w:sz w:val="24"/>
          <w:szCs w:val="24"/>
          <w:lang w:eastAsia="en-GB"/>
        </w:rPr>
        <w:t>PCOS</w:t>
      </w:r>
      <w:r w:rsidR="00CB7108" w:rsidRPr="00EB0CEF">
        <w:rPr>
          <w:rFonts w:eastAsiaTheme="minorEastAsia"/>
          <w:sz w:val="24"/>
          <w:szCs w:val="24"/>
          <w:lang w:eastAsia="en-GB"/>
        </w:rPr>
        <w:t xml:space="preserve"> randomised to one of t</w:t>
      </w:r>
      <w:r w:rsidR="00745E90" w:rsidRPr="00EB0CEF">
        <w:rPr>
          <w:rFonts w:eastAsiaTheme="minorEastAsia"/>
          <w:sz w:val="24"/>
          <w:szCs w:val="24"/>
          <w:lang w:eastAsia="en-GB"/>
        </w:rPr>
        <w:t>hree 20-week lifestyle programs</w:t>
      </w:r>
      <w:r w:rsidR="00CB7108" w:rsidRPr="00EB0CEF">
        <w:rPr>
          <w:rFonts w:eastAsiaTheme="minorEastAsia"/>
          <w:sz w:val="24"/>
          <w:szCs w:val="24"/>
          <w:lang w:eastAsia="en-GB"/>
        </w:rPr>
        <w:t xml:space="preserve"> all achieved weight loss and an improvement in QoL </w:t>
      </w:r>
      <w:r w:rsidR="00CB7108" w:rsidRPr="00EB0CEF">
        <w:rPr>
          <w:rFonts w:eastAsiaTheme="minorEastAsia"/>
          <w:sz w:val="24"/>
          <w:szCs w:val="24"/>
          <w:lang w:eastAsia="en-GB"/>
        </w:rPr>
        <w:fldChar w:fldCharType="begin">
          <w:fldData xml:space="preserve">PEVuZE5vdGU+PENpdGU+PEF1dGhvcj5UaG9tc29uPC9BdXRob3I+PFllYXI+MjAxMDwvWWVhcj48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</w:fldData>
        </w:fldChar>
      </w:r>
      <w:r w:rsidR="005A525A" w:rsidRPr="00EB0CEF">
        <w:rPr>
          <w:rFonts w:eastAsiaTheme="minorEastAsia"/>
          <w:sz w:val="24"/>
          <w:szCs w:val="24"/>
          <w:lang w:eastAsia="en-GB"/>
        </w:rPr>
        <w:instrText xml:space="preserve"> ADDIN EN.CITE </w:instrText>
      </w:r>
      <w:r w:rsidR="005A525A" w:rsidRPr="00EB0CEF">
        <w:rPr>
          <w:rFonts w:eastAsiaTheme="minorEastAsia"/>
          <w:sz w:val="24"/>
          <w:szCs w:val="24"/>
          <w:lang w:eastAsia="en-GB"/>
        </w:rPr>
        <w:fldChar w:fldCharType="begin">
          <w:fldData xml:space="preserve">PEVuZE5vdGU+PENpdGU+PEF1dGhvcj5UaG9tc29uPC9BdXRob3I+PFllYXI+MjAxMDwvWWVhcj48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</w:fldData>
        </w:fldChar>
      </w:r>
      <w:r w:rsidR="005A525A" w:rsidRPr="00EB0CEF">
        <w:rPr>
          <w:rFonts w:eastAsiaTheme="minorEastAsia"/>
          <w:sz w:val="24"/>
          <w:szCs w:val="24"/>
          <w:lang w:eastAsia="en-GB"/>
        </w:rPr>
        <w:instrText xml:space="preserve"> ADDIN EN.CITE.DATA </w:instrText>
      </w:r>
      <w:r w:rsidR="005A525A" w:rsidRPr="00EB0CEF">
        <w:rPr>
          <w:rFonts w:eastAsiaTheme="minorEastAsia"/>
          <w:sz w:val="24"/>
          <w:szCs w:val="24"/>
          <w:lang w:eastAsia="en-GB"/>
        </w:rPr>
      </w:r>
      <w:r w:rsidR="005A525A" w:rsidRPr="00EB0CEF">
        <w:rPr>
          <w:rFonts w:eastAsiaTheme="minorEastAsia"/>
          <w:sz w:val="24"/>
          <w:szCs w:val="24"/>
          <w:lang w:eastAsia="en-GB"/>
        </w:rPr>
        <w:fldChar w:fldCharType="end"/>
      </w:r>
      <w:r w:rsidR="00CB7108" w:rsidRPr="00EB0CEF">
        <w:rPr>
          <w:rFonts w:eastAsiaTheme="minorEastAsia"/>
          <w:sz w:val="24"/>
          <w:szCs w:val="24"/>
          <w:lang w:eastAsia="en-GB"/>
        </w:rPr>
      </w:r>
      <w:r w:rsidR="00CB7108" w:rsidRPr="00EB0CEF">
        <w:rPr>
          <w:rFonts w:eastAsiaTheme="minorEastAsia"/>
          <w:sz w:val="24"/>
          <w:szCs w:val="24"/>
          <w:lang w:eastAsia="en-GB"/>
        </w:rPr>
        <w:fldChar w:fldCharType="separate"/>
      </w:r>
      <w:r w:rsidR="005A525A" w:rsidRPr="00EB0CEF">
        <w:rPr>
          <w:rFonts w:eastAsiaTheme="minorEastAsia"/>
          <w:noProof/>
          <w:sz w:val="24"/>
          <w:szCs w:val="24"/>
          <w:lang w:eastAsia="en-GB"/>
        </w:rPr>
        <w:t>[21]</w:t>
      </w:r>
      <w:r w:rsidR="00CB7108" w:rsidRPr="00EB0CEF">
        <w:rPr>
          <w:rFonts w:eastAsiaTheme="minorEastAsia"/>
          <w:sz w:val="24"/>
          <w:szCs w:val="24"/>
          <w:lang w:eastAsia="en-GB"/>
        </w:rPr>
        <w:fldChar w:fldCharType="end"/>
      </w:r>
      <w:r w:rsidR="00CB7108" w:rsidRPr="00EB0CEF">
        <w:rPr>
          <w:rFonts w:eastAsiaTheme="minorEastAsia"/>
          <w:sz w:val="24"/>
          <w:szCs w:val="24"/>
          <w:lang w:eastAsia="en-GB"/>
        </w:rPr>
        <w:t>.</w:t>
      </w:r>
      <w:r w:rsidR="002F4153" w:rsidRPr="00EB0CEF">
        <w:rPr>
          <w:rFonts w:eastAsiaTheme="minorEastAsia"/>
          <w:sz w:val="24"/>
          <w:szCs w:val="24"/>
          <w:lang w:eastAsia="en-GB"/>
        </w:rPr>
        <w:t xml:space="preserve"> A similar finding was reported in overweight and obese women with PCOS who were randomised to low carbohydrate or </w:t>
      </w:r>
      <w:r w:rsidR="00745E90" w:rsidRPr="00EB0CEF">
        <w:rPr>
          <w:rFonts w:eastAsiaTheme="minorEastAsia"/>
          <w:sz w:val="24"/>
          <w:szCs w:val="24"/>
          <w:lang w:eastAsia="en-GB"/>
        </w:rPr>
        <w:t xml:space="preserve">a </w:t>
      </w:r>
      <w:r w:rsidR="002F4153" w:rsidRPr="00EB0CEF">
        <w:rPr>
          <w:rFonts w:eastAsiaTheme="minorEastAsia"/>
          <w:sz w:val="24"/>
          <w:szCs w:val="24"/>
          <w:lang w:eastAsia="en-GB"/>
        </w:rPr>
        <w:t xml:space="preserve">conventional diet for 12 months </w:t>
      </w:r>
      <w:r w:rsidR="00745E90" w:rsidRPr="00EB0CEF">
        <w:rPr>
          <w:rFonts w:eastAsiaTheme="minorEastAsia"/>
          <w:sz w:val="24"/>
          <w:szCs w:val="24"/>
          <w:lang w:eastAsia="en-GB"/>
        </w:rPr>
        <w:t>where</w:t>
      </w:r>
      <w:r w:rsidR="002F4153" w:rsidRPr="00EB0CEF">
        <w:rPr>
          <w:rFonts w:eastAsiaTheme="minorEastAsia"/>
          <w:sz w:val="24"/>
          <w:szCs w:val="24"/>
          <w:lang w:eastAsia="en-GB"/>
        </w:rPr>
        <w:t xml:space="preserve"> </w:t>
      </w:r>
      <w:r w:rsidR="00745E90" w:rsidRPr="00EB0CEF">
        <w:rPr>
          <w:rFonts w:eastAsiaTheme="minorEastAsia"/>
          <w:sz w:val="24"/>
          <w:szCs w:val="24"/>
          <w:lang w:eastAsia="en-GB"/>
        </w:rPr>
        <w:t>a 4</w:t>
      </w:r>
      <w:r w:rsidR="002F4153" w:rsidRPr="00EB0CEF">
        <w:rPr>
          <w:rFonts w:eastAsiaTheme="minorEastAsia"/>
          <w:sz w:val="24"/>
          <w:szCs w:val="24"/>
          <w:lang w:eastAsia="en-GB"/>
        </w:rPr>
        <w:t xml:space="preserve">% weight loss was achieved and a significant improvement in QoL </w:t>
      </w:r>
      <w:r w:rsidR="00745E90" w:rsidRPr="00EB0CEF">
        <w:rPr>
          <w:rFonts w:eastAsiaTheme="minorEastAsia"/>
          <w:sz w:val="24"/>
          <w:szCs w:val="24"/>
          <w:lang w:eastAsia="en-GB"/>
        </w:rPr>
        <w:t>resulted</w:t>
      </w:r>
      <w:r w:rsidR="007353A9" w:rsidRPr="00EB0CEF">
        <w:rPr>
          <w:rFonts w:eastAsiaTheme="minorEastAsia"/>
          <w:sz w:val="24"/>
          <w:szCs w:val="24"/>
          <w:lang w:eastAsia="en-GB"/>
        </w:rPr>
        <w:t xml:space="preserve"> </w:t>
      </w:r>
      <w:r w:rsidR="002F4153" w:rsidRPr="00EB0CEF">
        <w:rPr>
          <w:rFonts w:eastAsiaTheme="minorEastAsia"/>
          <w:sz w:val="24"/>
          <w:szCs w:val="24"/>
          <w:lang w:eastAsia="en-GB"/>
        </w:rPr>
        <w:fldChar w:fldCharType="begin">
          <w:fldData xml:space="preserve">PEVuZE5vdGU+PENpdGU+PEF1dGhvcj5NYXJzaDwvQXV0aG9yPjxZZWFyPjIwMTA8L1llYXI+PFJl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</w:fldData>
        </w:fldChar>
      </w:r>
      <w:r w:rsidR="005A525A" w:rsidRPr="00EB0CEF">
        <w:rPr>
          <w:rFonts w:eastAsiaTheme="minorEastAsia"/>
          <w:sz w:val="24"/>
          <w:szCs w:val="24"/>
          <w:lang w:eastAsia="en-GB"/>
        </w:rPr>
        <w:instrText xml:space="preserve"> ADDIN EN.CITE </w:instrText>
      </w:r>
      <w:r w:rsidR="005A525A" w:rsidRPr="00EB0CEF">
        <w:rPr>
          <w:rFonts w:eastAsiaTheme="minorEastAsia"/>
          <w:sz w:val="24"/>
          <w:szCs w:val="24"/>
          <w:lang w:eastAsia="en-GB"/>
        </w:rPr>
        <w:fldChar w:fldCharType="begin">
          <w:fldData xml:space="preserve">PEVuZE5vdGU+PENpdGU+PEF1dGhvcj5NYXJzaDwvQXV0aG9yPjxZZWFyPjIwMTA8L1llYXI+PFJl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</w:fldData>
        </w:fldChar>
      </w:r>
      <w:r w:rsidR="005A525A" w:rsidRPr="00EB0CEF">
        <w:rPr>
          <w:rFonts w:eastAsiaTheme="minorEastAsia"/>
          <w:sz w:val="24"/>
          <w:szCs w:val="24"/>
          <w:lang w:eastAsia="en-GB"/>
        </w:rPr>
        <w:instrText xml:space="preserve"> ADDIN EN.CITE.DATA </w:instrText>
      </w:r>
      <w:r w:rsidR="005A525A" w:rsidRPr="00EB0CEF">
        <w:rPr>
          <w:rFonts w:eastAsiaTheme="minorEastAsia"/>
          <w:sz w:val="24"/>
          <w:szCs w:val="24"/>
          <w:lang w:eastAsia="en-GB"/>
        </w:rPr>
      </w:r>
      <w:r w:rsidR="005A525A" w:rsidRPr="00EB0CEF">
        <w:rPr>
          <w:rFonts w:eastAsiaTheme="minorEastAsia"/>
          <w:sz w:val="24"/>
          <w:szCs w:val="24"/>
          <w:lang w:eastAsia="en-GB"/>
        </w:rPr>
        <w:fldChar w:fldCharType="end"/>
      </w:r>
      <w:r w:rsidR="002F4153" w:rsidRPr="00EB0CEF">
        <w:rPr>
          <w:rFonts w:eastAsiaTheme="minorEastAsia"/>
          <w:sz w:val="24"/>
          <w:szCs w:val="24"/>
          <w:lang w:eastAsia="en-GB"/>
        </w:rPr>
      </w:r>
      <w:r w:rsidR="002F4153" w:rsidRPr="00EB0CEF">
        <w:rPr>
          <w:rFonts w:eastAsiaTheme="minorEastAsia"/>
          <w:sz w:val="24"/>
          <w:szCs w:val="24"/>
          <w:lang w:eastAsia="en-GB"/>
        </w:rPr>
        <w:fldChar w:fldCharType="separate"/>
      </w:r>
      <w:r w:rsidR="005A525A" w:rsidRPr="00EB0CEF">
        <w:rPr>
          <w:rFonts w:eastAsiaTheme="minorEastAsia"/>
          <w:noProof/>
          <w:sz w:val="24"/>
          <w:szCs w:val="24"/>
          <w:lang w:eastAsia="en-GB"/>
        </w:rPr>
        <w:t>[22]</w:t>
      </w:r>
      <w:r w:rsidR="002F4153" w:rsidRPr="00EB0CEF">
        <w:rPr>
          <w:rFonts w:eastAsiaTheme="minorEastAsia"/>
          <w:sz w:val="24"/>
          <w:szCs w:val="24"/>
          <w:lang w:eastAsia="en-GB"/>
        </w:rPr>
        <w:fldChar w:fldCharType="end"/>
      </w:r>
      <w:r w:rsidR="002F4153" w:rsidRPr="00EB0CEF">
        <w:rPr>
          <w:rFonts w:eastAsiaTheme="minorEastAsia"/>
          <w:sz w:val="24"/>
          <w:szCs w:val="24"/>
          <w:lang w:eastAsia="en-GB"/>
        </w:rPr>
        <w:t xml:space="preserve">. </w:t>
      </w:r>
      <w:r w:rsidR="00745E90" w:rsidRPr="00EB0CEF">
        <w:rPr>
          <w:rFonts w:eastAsiaTheme="minorEastAsia"/>
          <w:sz w:val="24"/>
          <w:szCs w:val="24"/>
          <w:lang w:eastAsia="en-GB"/>
        </w:rPr>
        <w:t>A</w:t>
      </w:r>
      <w:r w:rsidR="00CB7108" w:rsidRPr="00EB0CEF">
        <w:rPr>
          <w:rFonts w:eastAsiaTheme="minorEastAsia"/>
          <w:sz w:val="24"/>
          <w:szCs w:val="24"/>
          <w:lang w:eastAsia="en-GB"/>
        </w:rPr>
        <w:t xml:space="preserve"> low-protein high-carbohydrate diet </w:t>
      </w:r>
      <w:r w:rsidR="00745E90" w:rsidRPr="00EB0CEF">
        <w:rPr>
          <w:rFonts w:eastAsiaTheme="minorEastAsia"/>
          <w:sz w:val="24"/>
          <w:szCs w:val="24"/>
          <w:lang w:eastAsia="en-GB"/>
        </w:rPr>
        <w:t xml:space="preserve">compared </w:t>
      </w:r>
      <w:r w:rsidR="007353A9" w:rsidRPr="00EB0CEF">
        <w:rPr>
          <w:rFonts w:eastAsiaTheme="minorEastAsia"/>
          <w:sz w:val="24"/>
          <w:szCs w:val="24"/>
          <w:lang w:eastAsia="en-GB"/>
        </w:rPr>
        <w:t>to</w:t>
      </w:r>
      <w:r w:rsidR="00CB7108" w:rsidRPr="00EB0CEF">
        <w:rPr>
          <w:rFonts w:eastAsiaTheme="minorEastAsia"/>
          <w:sz w:val="24"/>
          <w:szCs w:val="24"/>
          <w:lang w:eastAsia="en-GB"/>
        </w:rPr>
        <w:t xml:space="preserve"> a high-protein low-carbohydrate diet </w:t>
      </w:r>
      <w:r w:rsidR="007353A9" w:rsidRPr="00EB0CEF">
        <w:rPr>
          <w:rFonts w:eastAsiaTheme="minorEastAsia"/>
          <w:sz w:val="24"/>
          <w:szCs w:val="24"/>
          <w:lang w:eastAsia="en-GB"/>
        </w:rPr>
        <w:t>in overwei</w:t>
      </w:r>
      <w:r w:rsidR="00166105" w:rsidRPr="00EB0CEF">
        <w:rPr>
          <w:rFonts w:eastAsiaTheme="minorEastAsia"/>
          <w:sz w:val="24"/>
          <w:szCs w:val="24"/>
          <w:lang w:eastAsia="en-GB"/>
        </w:rPr>
        <w:t>ght women with PCOS</w:t>
      </w:r>
      <w:r w:rsidR="00745E90" w:rsidRPr="00EB0CEF">
        <w:rPr>
          <w:rFonts w:eastAsiaTheme="minorEastAsia"/>
          <w:sz w:val="24"/>
          <w:szCs w:val="24"/>
          <w:lang w:eastAsia="en-GB"/>
        </w:rPr>
        <w:t xml:space="preserve"> showed equal weight loss but only the </w:t>
      </w:r>
      <w:r w:rsidR="00CB7108" w:rsidRPr="00EB0CEF">
        <w:rPr>
          <w:rFonts w:eastAsiaTheme="minorEastAsia"/>
          <w:sz w:val="24"/>
          <w:szCs w:val="24"/>
          <w:lang w:eastAsia="en-GB"/>
        </w:rPr>
        <w:t>high-protein diet group improved their depression scores</w:t>
      </w:r>
      <w:r w:rsidR="002A62F8" w:rsidRPr="00EB0CEF">
        <w:rPr>
          <w:rFonts w:eastAsiaTheme="minorEastAsia"/>
          <w:sz w:val="24"/>
          <w:szCs w:val="24"/>
          <w:lang w:eastAsia="en-GB"/>
        </w:rPr>
        <w:t xml:space="preserve"> </w:t>
      </w:r>
      <w:r w:rsidR="002A62F8" w:rsidRPr="00EB0CEF">
        <w:rPr>
          <w:rFonts w:eastAsiaTheme="minorEastAsia"/>
          <w:sz w:val="24"/>
          <w:szCs w:val="24"/>
          <w:lang w:eastAsia="en-GB"/>
        </w:rPr>
        <w:fldChar w:fldCharType="begin">
          <w:fldData xml:space="preserve">PEVuZE5vdGU+PENpdGU+PEF1dGhvcj5HYWxsZXRseTwvQXV0aG9yPjxZZWFyPjIwMDc8L1llYXI+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</w:fldData>
        </w:fldChar>
      </w:r>
      <w:r w:rsidR="005A525A" w:rsidRPr="00EB0CEF">
        <w:rPr>
          <w:rFonts w:eastAsiaTheme="minorEastAsia"/>
          <w:sz w:val="24"/>
          <w:szCs w:val="24"/>
          <w:lang w:eastAsia="en-GB"/>
        </w:rPr>
        <w:instrText xml:space="preserve"> ADDIN EN.CITE </w:instrText>
      </w:r>
      <w:r w:rsidR="005A525A" w:rsidRPr="00EB0CEF">
        <w:rPr>
          <w:rFonts w:eastAsiaTheme="minorEastAsia"/>
          <w:sz w:val="24"/>
          <w:szCs w:val="24"/>
          <w:lang w:eastAsia="en-GB"/>
        </w:rPr>
        <w:fldChar w:fldCharType="begin">
          <w:fldData xml:space="preserve">PEVuZE5vdGU+PENpdGU+PEF1dGhvcj5HYWxsZXRseTwvQXV0aG9yPjxZZWFyPjIwMDc8L1llYXI+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</w:fldData>
        </w:fldChar>
      </w:r>
      <w:r w:rsidR="005A525A" w:rsidRPr="00EB0CEF">
        <w:rPr>
          <w:rFonts w:eastAsiaTheme="minorEastAsia"/>
          <w:sz w:val="24"/>
          <w:szCs w:val="24"/>
          <w:lang w:eastAsia="en-GB"/>
        </w:rPr>
        <w:instrText xml:space="preserve"> ADDIN EN.CITE.DATA </w:instrText>
      </w:r>
      <w:r w:rsidR="005A525A" w:rsidRPr="00EB0CEF">
        <w:rPr>
          <w:rFonts w:eastAsiaTheme="minorEastAsia"/>
          <w:sz w:val="24"/>
          <w:szCs w:val="24"/>
          <w:lang w:eastAsia="en-GB"/>
        </w:rPr>
      </w:r>
      <w:r w:rsidR="005A525A" w:rsidRPr="00EB0CEF">
        <w:rPr>
          <w:rFonts w:eastAsiaTheme="minorEastAsia"/>
          <w:sz w:val="24"/>
          <w:szCs w:val="24"/>
          <w:lang w:eastAsia="en-GB"/>
        </w:rPr>
        <w:fldChar w:fldCharType="end"/>
      </w:r>
      <w:r w:rsidR="002A62F8" w:rsidRPr="00EB0CEF">
        <w:rPr>
          <w:rFonts w:eastAsiaTheme="minorEastAsia"/>
          <w:sz w:val="24"/>
          <w:szCs w:val="24"/>
          <w:lang w:eastAsia="en-GB"/>
        </w:rPr>
      </w:r>
      <w:r w:rsidR="002A62F8" w:rsidRPr="00EB0CEF">
        <w:rPr>
          <w:rFonts w:eastAsiaTheme="minorEastAsia"/>
          <w:sz w:val="24"/>
          <w:szCs w:val="24"/>
          <w:lang w:eastAsia="en-GB"/>
        </w:rPr>
        <w:fldChar w:fldCharType="separate"/>
      </w:r>
      <w:r w:rsidR="005A525A" w:rsidRPr="00EB0CEF">
        <w:rPr>
          <w:rFonts w:eastAsiaTheme="minorEastAsia"/>
          <w:noProof/>
          <w:sz w:val="24"/>
          <w:szCs w:val="24"/>
          <w:lang w:eastAsia="en-GB"/>
        </w:rPr>
        <w:t>[23]</w:t>
      </w:r>
      <w:r w:rsidR="002A62F8" w:rsidRPr="00EB0CEF">
        <w:rPr>
          <w:rFonts w:eastAsiaTheme="minorEastAsia"/>
          <w:sz w:val="24"/>
          <w:szCs w:val="24"/>
          <w:lang w:eastAsia="en-GB"/>
        </w:rPr>
        <w:fldChar w:fldCharType="end"/>
      </w:r>
      <w:r w:rsidR="00166105" w:rsidRPr="00EB0CEF">
        <w:rPr>
          <w:rFonts w:eastAsiaTheme="minorEastAsia"/>
          <w:sz w:val="24"/>
          <w:szCs w:val="24"/>
          <w:lang w:eastAsia="en-GB"/>
        </w:rPr>
        <w:t>.</w:t>
      </w:r>
    </w:p>
    <w:p w14:paraId="08C62D15" w14:textId="1DE7E7F6" w:rsidR="002A62F8" w:rsidRPr="00EB0CEF" w:rsidRDefault="003E5E71" w:rsidP="00D802A1">
      <w:pPr>
        <w:spacing w:before="120" w:after="120" w:line="480" w:lineRule="auto"/>
        <w:jc w:val="both"/>
        <w:rPr>
          <w:rFonts w:eastAsiaTheme="minorEastAsia"/>
          <w:sz w:val="24"/>
          <w:szCs w:val="24"/>
          <w:lang w:eastAsia="en-GB"/>
        </w:rPr>
      </w:pPr>
      <w:r w:rsidRPr="00EB0CEF">
        <w:rPr>
          <w:rFonts w:eastAsiaTheme="minorEastAsia"/>
          <w:sz w:val="24"/>
          <w:szCs w:val="24"/>
          <w:lang w:eastAsia="en-GB"/>
        </w:rPr>
        <w:t>T</w:t>
      </w:r>
      <w:r w:rsidR="00A24418" w:rsidRPr="00EB0CEF">
        <w:rPr>
          <w:rFonts w:eastAsiaTheme="minorEastAsia"/>
          <w:sz w:val="24"/>
          <w:szCs w:val="24"/>
          <w:lang w:eastAsia="en-GB"/>
        </w:rPr>
        <w:t xml:space="preserve">he improvement in QoL </w:t>
      </w:r>
      <w:r w:rsidR="0044789C" w:rsidRPr="00EB0CEF">
        <w:rPr>
          <w:rFonts w:eastAsiaTheme="minorEastAsia"/>
          <w:sz w:val="24"/>
          <w:szCs w:val="24"/>
          <w:lang w:eastAsia="en-GB"/>
        </w:rPr>
        <w:t xml:space="preserve">observed in our study may in theory be related to liraglutide treatment rather than the weight loss achieved, especially as our study did not include a placebo treated group. However, </w:t>
      </w:r>
      <w:r w:rsidR="002F4153" w:rsidRPr="00EB0CEF">
        <w:rPr>
          <w:rFonts w:eastAsiaTheme="minorEastAsia"/>
          <w:sz w:val="24"/>
          <w:szCs w:val="24"/>
          <w:lang w:eastAsia="en-GB"/>
        </w:rPr>
        <w:t xml:space="preserve">the results reported are similar to the improvement seen in diet studies and </w:t>
      </w:r>
      <w:r w:rsidR="0044789C" w:rsidRPr="00EB0CEF">
        <w:rPr>
          <w:rFonts w:eastAsiaTheme="minorEastAsia"/>
          <w:sz w:val="24"/>
          <w:szCs w:val="24"/>
          <w:lang w:eastAsia="en-GB"/>
        </w:rPr>
        <w:t xml:space="preserve">there are no data to suggest that liraglutide treatment </w:t>
      </w:r>
      <w:r w:rsidR="00745E90" w:rsidRPr="00EB0CEF">
        <w:rPr>
          <w:rFonts w:eastAsiaTheme="minorEastAsia"/>
          <w:sz w:val="24"/>
          <w:szCs w:val="24"/>
          <w:lang w:eastAsia="en-GB"/>
        </w:rPr>
        <w:t>has any neuropsychiatric e</w:t>
      </w:r>
      <w:r w:rsidR="002F4153" w:rsidRPr="00EB0CEF">
        <w:rPr>
          <w:rFonts w:eastAsiaTheme="minorEastAsia"/>
          <w:sz w:val="24"/>
          <w:szCs w:val="24"/>
          <w:lang w:eastAsia="en-GB"/>
        </w:rPr>
        <w:t>ffects</w:t>
      </w:r>
      <w:r w:rsidR="002A62F8" w:rsidRPr="00EB0CEF">
        <w:rPr>
          <w:rFonts w:eastAsiaTheme="minorEastAsia"/>
          <w:sz w:val="24"/>
          <w:szCs w:val="24"/>
          <w:lang w:eastAsia="en-GB"/>
        </w:rPr>
        <w:t xml:space="preserve">. </w:t>
      </w:r>
      <w:r w:rsidR="00B75C71" w:rsidRPr="00EB0CEF">
        <w:rPr>
          <w:rFonts w:eastAsiaTheme="minorEastAsia"/>
          <w:sz w:val="24"/>
          <w:szCs w:val="24"/>
          <w:lang w:eastAsia="en-GB"/>
        </w:rPr>
        <w:t xml:space="preserve">It is worth noting that none of the participants in our study wanted to conceive and that their average scores on the WHOQOL-BREF were more than 50% indicating at least moderate – good QoL.  </w:t>
      </w:r>
    </w:p>
    <w:p w14:paraId="00209920" w14:textId="77777777" w:rsidR="00BE7A45" w:rsidRPr="00EB0CEF" w:rsidRDefault="00BE7A45" w:rsidP="00D802A1">
      <w:pPr>
        <w:spacing w:before="120" w:after="120" w:line="480" w:lineRule="auto"/>
        <w:jc w:val="both"/>
        <w:rPr>
          <w:rFonts w:eastAsiaTheme="minorEastAsia"/>
          <w:sz w:val="24"/>
          <w:szCs w:val="24"/>
          <w:lang w:eastAsia="en-GB"/>
        </w:rPr>
      </w:pPr>
    </w:p>
    <w:p w14:paraId="14B390D8" w14:textId="6D4B539E" w:rsidR="00500F14" w:rsidRPr="00EB0CEF" w:rsidRDefault="00500F14" w:rsidP="00D802A1">
      <w:pPr>
        <w:spacing w:before="120" w:after="120" w:line="480" w:lineRule="auto"/>
        <w:jc w:val="both"/>
        <w:rPr>
          <w:rFonts w:eastAsiaTheme="minorEastAsia"/>
          <w:b/>
          <w:sz w:val="24"/>
          <w:szCs w:val="24"/>
          <w:lang w:eastAsia="en-GB"/>
        </w:rPr>
      </w:pPr>
      <w:r w:rsidRPr="00EB0CEF">
        <w:rPr>
          <w:rFonts w:eastAsiaTheme="minorEastAsia"/>
          <w:b/>
          <w:sz w:val="24"/>
          <w:szCs w:val="24"/>
          <w:lang w:eastAsia="en-GB"/>
        </w:rPr>
        <w:t>6. Study limitations</w:t>
      </w:r>
    </w:p>
    <w:p w14:paraId="0F316F1D" w14:textId="7D4D897C" w:rsidR="0033596B" w:rsidRPr="00EB0CEF" w:rsidRDefault="002A62F8" w:rsidP="00D802A1">
      <w:pPr>
        <w:spacing w:before="120" w:after="120" w:line="480" w:lineRule="auto"/>
        <w:jc w:val="both"/>
        <w:rPr>
          <w:rFonts w:eastAsiaTheme="minorEastAsia"/>
          <w:sz w:val="24"/>
          <w:szCs w:val="24"/>
          <w:lang w:eastAsia="en-GB"/>
        </w:rPr>
      </w:pPr>
      <w:r w:rsidRPr="00EB0CEF">
        <w:rPr>
          <w:rFonts w:eastAsiaTheme="minorEastAsia"/>
          <w:sz w:val="24"/>
          <w:szCs w:val="24"/>
          <w:lang w:eastAsia="en-GB"/>
        </w:rPr>
        <w:t xml:space="preserve">While many studies examining QoL in women with </w:t>
      </w:r>
      <w:r w:rsidR="0033596B" w:rsidRPr="00EB0CEF">
        <w:rPr>
          <w:rFonts w:eastAsiaTheme="minorEastAsia"/>
          <w:sz w:val="24"/>
          <w:szCs w:val="24"/>
          <w:lang w:eastAsia="en-GB"/>
        </w:rPr>
        <w:t xml:space="preserve">PCOS have used the PCOSQ </w:t>
      </w:r>
      <w:r w:rsidR="0033596B" w:rsidRPr="00EB0CEF">
        <w:rPr>
          <w:rFonts w:eastAsiaTheme="minorEastAsia"/>
          <w:sz w:val="24"/>
          <w:szCs w:val="24"/>
          <w:lang w:eastAsia="en-GB"/>
        </w:rPr>
        <w:fldChar w:fldCharType="begin">
          <w:fldData xml:space="preserve">PEVuZE5vdGU+PENpdGU+PEF1dGhvcj5Dcm9uaW48L0F1dGhvcj48WWVhcj4xOTk4PC9ZZWFyPjxS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</w:fldData>
        </w:fldChar>
      </w:r>
      <w:r w:rsidR="005A525A" w:rsidRPr="00EB0CEF">
        <w:rPr>
          <w:rFonts w:eastAsiaTheme="minorEastAsia"/>
          <w:sz w:val="24"/>
          <w:szCs w:val="24"/>
          <w:lang w:eastAsia="en-GB"/>
        </w:rPr>
        <w:instrText xml:space="preserve"> ADDIN EN.CITE </w:instrText>
      </w:r>
      <w:r w:rsidR="005A525A" w:rsidRPr="00EB0CEF">
        <w:rPr>
          <w:rFonts w:eastAsiaTheme="minorEastAsia"/>
          <w:sz w:val="24"/>
          <w:szCs w:val="24"/>
          <w:lang w:eastAsia="en-GB"/>
        </w:rPr>
        <w:fldChar w:fldCharType="begin">
          <w:fldData xml:space="preserve">PEVuZE5vdGU+PENpdGU+PEF1dGhvcj5Dcm9uaW48L0F1dGhvcj48WWVhcj4xOTk4PC9ZZWFyPjxS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</w:fldData>
        </w:fldChar>
      </w:r>
      <w:r w:rsidR="005A525A" w:rsidRPr="00EB0CEF">
        <w:rPr>
          <w:rFonts w:eastAsiaTheme="minorEastAsia"/>
          <w:sz w:val="24"/>
          <w:szCs w:val="24"/>
          <w:lang w:eastAsia="en-GB"/>
        </w:rPr>
        <w:instrText xml:space="preserve"> ADDIN EN.CITE.DATA </w:instrText>
      </w:r>
      <w:r w:rsidR="005A525A" w:rsidRPr="00EB0CEF">
        <w:rPr>
          <w:rFonts w:eastAsiaTheme="minorEastAsia"/>
          <w:sz w:val="24"/>
          <w:szCs w:val="24"/>
          <w:lang w:eastAsia="en-GB"/>
        </w:rPr>
      </w:r>
      <w:r w:rsidR="005A525A" w:rsidRPr="00EB0CEF">
        <w:rPr>
          <w:rFonts w:eastAsiaTheme="minorEastAsia"/>
          <w:sz w:val="24"/>
          <w:szCs w:val="24"/>
          <w:lang w:eastAsia="en-GB"/>
        </w:rPr>
        <w:fldChar w:fldCharType="end"/>
      </w:r>
      <w:r w:rsidR="0033596B" w:rsidRPr="00EB0CEF">
        <w:rPr>
          <w:rFonts w:eastAsiaTheme="minorEastAsia"/>
          <w:sz w:val="24"/>
          <w:szCs w:val="24"/>
          <w:lang w:eastAsia="en-GB"/>
        </w:rPr>
      </w:r>
      <w:r w:rsidR="0033596B" w:rsidRPr="00EB0CEF">
        <w:rPr>
          <w:rFonts w:eastAsiaTheme="minorEastAsia"/>
          <w:sz w:val="24"/>
          <w:szCs w:val="24"/>
          <w:lang w:eastAsia="en-GB"/>
        </w:rPr>
        <w:fldChar w:fldCharType="separate"/>
      </w:r>
      <w:r w:rsidR="005A525A" w:rsidRPr="00EB0CEF">
        <w:rPr>
          <w:rFonts w:eastAsiaTheme="minorEastAsia"/>
          <w:noProof/>
          <w:sz w:val="24"/>
          <w:szCs w:val="24"/>
          <w:lang w:eastAsia="en-GB"/>
        </w:rPr>
        <w:t>[19]</w:t>
      </w:r>
      <w:r w:rsidR="0033596B" w:rsidRPr="00EB0CEF">
        <w:rPr>
          <w:rFonts w:eastAsiaTheme="minorEastAsia"/>
          <w:sz w:val="24"/>
          <w:szCs w:val="24"/>
          <w:lang w:eastAsia="en-GB"/>
        </w:rPr>
        <w:fldChar w:fldCharType="end"/>
      </w:r>
      <w:r w:rsidRPr="00EB0CEF">
        <w:rPr>
          <w:rFonts w:eastAsiaTheme="minorEastAsia"/>
          <w:sz w:val="24"/>
          <w:szCs w:val="24"/>
          <w:lang w:eastAsia="en-GB"/>
        </w:rPr>
        <w:t>, we have used the WHOQOL-BREF</w:t>
      </w:r>
      <w:r w:rsidR="002F4153" w:rsidRPr="00EB0CEF">
        <w:rPr>
          <w:rFonts w:eastAsiaTheme="minorEastAsia"/>
          <w:sz w:val="24"/>
          <w:szCs w:val="24"/>
          <w:lang w:eastAsia="en-GB"/>
        </w:rPr>
        <w:t xml:space="preserve"> that provides a very good, more holistic assessment of QoL, and its validation study included women with PCOS </w:t>
      </w:r>
      <w:r w:rsidR="002F4153" w:rsidRPr="00EB0CEF">
        <w:rPr>
          <w:rFonts w:eastAsiaTheme="minorEastAsia"/>
          <w:sz w:val="24"/>
          <w:szCs w:val="24"/>
          <w:lang w:eastAsia="en-GB"/>
        </w:rPr>
        <w:fldChar w:fldCharType="begin"/>
      </w:r>
      <w:r w:rsidR="005A525A" w:rsidRPr="00EB0CEF">
        <w:rPr>
          <w:rFonts w:eastAsiaTheme="minorEastAsia"/>
          <w:sz w:val="24"/>
          <w:szCs w:val="24"/>
          <w:lang w:eastAsia="en-GB"/>
        </w:rPr>
        <w:instrText xml:space="preserve"> ADDIN EN.CITE &lt;EndNote&gt;&lt;Cite&gt;&lt;Author&gt;Skevington&lt;/Author&gt;&lt;Year&gt;2012&lt;/Year&gt;&lt;RecNum&gt;571&lt;/RecNum&gt;&lt;DisplayText&gt;[12]&lt;/DisplayText&gt;&lt;record&gt;&lt;rec-number&gt;571&lt;/rec-number&gt;&lt;foreign-keys&gt;&lt;key app="EN" db-id="9etpva2pszzaepe5r50xsexl0s0vredrr9dx" timestamp="1353415651"&gt;571&lt;/key&gt;&lt;/foreign-keys&gt;&lt;ref-type name="Journal Article"&gt;17&lt;/ref-type&gt;&lt;contributors&gt;&lt;authors&gt;&lt;author&gt;Skevington, S. M.&lt;/author&gt;&lt;author&gt;McCrate, F. M.&lt;/author&gt;&lt;/authors&gt;&lt;/contributors&gt;&lt;auth-address&gt;Department of Psychology, WHO Centre for the Study of Quality of Life, University of Bath, Bath, UK. s.m.skevington@bath.ac.uk&lt;/auth-address&gt;&lt;titles&gt;&lt;title&gt;Expecting a good quality of life in health: assessing people with diverse diseases and conditions using the WHOQOL-BREF&lt;/title&gt;&lt;secondary-title&gt;Health Expect&lt;/secondary-title&gt;&lt;/titles&gt;&lt;periodical&gt;&lt;full-title&gt;Health Expect&lt;/full-title&gt;&lt;/periodical&gt;&lt;pages&gt;49-62&lt;/pages&gt;&lt;volume&gt;15&lt;/volume&gt;&lt;number&gt;1&lt;/number&gt;&lt;edition&gt;2011/02/02&lt;/edition&gt;&lt;keywords&gt;&lt;keyword&gt;Adolescent&lt;/keyword&gt;&lt;keyword&gt;Adult&lt;/keyword&gt;&lt;keyword&gt;Aged&lt;/keyword&gt;&lt;keyword&gt;Aged, 80 and over&lt;/keyword&gt;&lt;keyword&gt;*Attitude to Health&lt;/keyword&gt;&lt;keyword&gt;Cross-Sectional Studies&lt;/keyword&gt;&lt;keyword&gt;Disease/psychology&lt;/keyword&gt;&lt;keyword&gt;Female&lt;/keyword&gt;&lt;keyword&gt;*Health Status&lt;/keyword&gt;&lt;keyword&gt;Humans&lt;/keyword&gt;&lt;keyword&gt;Male&lt;/keyword&gt;&lt;keyword&gt;Middle Aged&lt;/keyword&gt;&lt;keyword&gt;*Quality of Life&lt;/keyword&gt;&lt;keyword&gt;*Questionnaires&lt;/keyword&gt;&lt;keyword&gt;Young Adult&lt;/keyword&gt;&lt;/keywords&gt;&lt;dates&gt;&lt;year&gt;2012&lt;/year&gt;&lt;pub-dates&gt;&lt;date&gt;Mar&lt;/date&gt;&lt;/pub-dates&gt;&lt;/dates&gt;&lt;isbn&gt;1369-7625 (Electronic)&amp;#xD;1369-6513 (Linking)&lt;/isbn&gt;&lt;accession-num&gt;21281412&lt;/accession-num&gt;&lt;urls&gt;&lt;related-urls&gt;&lt;url&gt;http://www.ncbi.nlm.nih.gov/pubmed/21281412&lt;/url&gt;&lt;/related-urls&gt;&lt;/urls&gt;&lt;electronic-resource-num&gt;10.1111/j.1369-7625.2010.00650.x&lt;/electronic-resource-num&gt;&lt;language&gt;eng&lt;/language&gt;&lt;/record&gt;&lt;/Cite&gt;&lt;/EndNote&gt;</w:instrText>
      </w:r>
      <w:r w:rsidR="002F4153" w:rsidRPr="00EB0CEF">
        <w:rPr>
          <w:rFonts w:eastAsiaTheme="minorEastAsia"/>
          <w:sz w:val="24"/>
          <w:szCs w:val="24"/>
          <w:lang w:eastAsia="en-GB"/>
        </w:rPr>
        <w:fldChar w:fldCharType="separate"/>
      </w:r>
      <w:r w:rsidR="005A525A" w:rsidRPr="00EB0CEF">
        <w:rPr>
          <w:rFonts w:eastAsiaTheme="minorEastAsia"/>
          <w:noProof/>
          <w:sz w:val="24"/>
          <w:szCs w:val="24"/>
          <w:lang w:eastAsia="en-GB"/>
        </w:rPr>
        <w:t>[12]</w:t>
      </w:r>
      <w:r w:rsidR="002F4153" w:rsidRPr="00EB0CEF">
        <w:rPr>
          <w:rFonts w:eastAsiaTheme="minorEastAsia"/>
          <w:sz w:val="24"/>
          <w:szCs w:val="24"/>
          <w:lang w:eastAsia="en-GB"/>
        </w:rPr>
        <w:fldChar w:fldCharType="end"/>
      </w:r>
      <w:r w:rsidR="00166105" w:rsidRPr="00EB0CEF">
        <w:rPr>
          <w:rFonts w:eastAsiaTheme="minorEastAsia"/>
          <w:sz w:val="24"/>
          <w:szCs w:val="24"/>
          <w:lang w:eastAsia="en-GB"/>
        </w:rPr>
        <w:t>.</w:t>
      </w:r>
      <w:r w:rsidRPr="00EB0CEF">
        <w:rPr>
          <w:rFonts w:eastAsiaTheme="minorEastAsia"/>
          <w:sz w:val="24"/>
          <w:szCs w:val="24"/>
          <w:lang w:eastAsia="en-GB"/>
        </w:rPr>
        <w:t xml:space="preserve"> </w:t>
      </w:r>
      <w:r w:rsidR="008B4D7F" w:rsidRPr="00EB0CEF">
        <w:rPr>
          <w:rFonts w:eastAsiaTheme="minorEastAsia"/>
          <w:sz w:val="24"/>
          <w:szCs w:val="24"/>
          <w:lang w:eastAsia="en-GB"/>
        </w:rPr>
        <w:t xml:space="preserve">In addition, the PCOSQ may not have reflected QoL well in healthy controls. </w:t>
      </w:r>
      <w:r w:rsidR="00500F14" w:rsidRPr="00EB0CEF">
        <w:rPr>
          <w:rFonts w:eastAsiaTheme="minorEastAsia"/>
          <w:sz w:val="24"/>
          <w:szCs w:val="24"/>
          <w:lang w:eastAsia="en-GB"/>
        </w:rPr>
        <w:t>While</w:t>
      </w:r>
      <w:r w:rsidR="00A178E2" w:rsidRPr="00EB0CEF">
        <w:rPr>
          <w:rFonts w:eastAsiaTheme="minorEastAsia"/>
          <w:sz w:val="24"/>
          <w:szCs w:val="24"/>
          <w:lang w:eastAsia="en-GB"/>
        </w:rPr>
        <w:t xml:space="preserve"> the PCOSQ does account for fertility </w:t>
      </w:r>
      <w:r w:rsidR="00A178E2" w:rsidRPr="00EB0CEF">
        <w:rPr>
          <w:rFonts w:eastAsiaTheme="minorEastAsia"/>
          <w:sz w:val="24"/>
          <w:szCs w:val="24"/>
          <w:lang w:eastAsia="en-GB"/>
        </w:rPr>
        <w:fldChar w:fldCharType="begin">
          <w:fldData xml:space="preserve">PEVuZE5vdGU+PENpdGU+PEF1dGhvcj5Dcm9uaW48L0F1dGhvcj48WWVhcj4xOTk4PC9ZZWFyPjxS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</w:fldData>
        </w:fldChar>
      </w:r>
      <w:r w:rsidR="005A525A" w:rsidRPr="00EB0CEF">
        <w:rPr>
          <w:rFonts w:eastAsiaTheme="minorEastAsia"/>
          <w:sz w:val="24"/>
          <w:szCs w:val="24"/>
          <w:lang w:eastAsia="en-GB"/>
        </w:rPr>
        <w:instrText xml:space="preserve"> ADDIN EN.CITE </w:instrText>
      </w:r>
      <w:r w:rsidR="005A525A" w:rsidRPr="00EB0CEF">
        <w:rPr>
          <w:rFonts w:eastAsiaTheme="minorEastAsia"/>
          <w:sz w:val="24"/>
          <w:szCs w:val="24"/>
          <w:lang w:eastAsia="en-GB"/>
        </w:rPr>
        <w:fldChar w:fldCharType="begin">
          <w:fldData xml:space="preserve">PEVuZE5vdGU+PENpdGU+PEF1dGhvcj5Dcm9uaW48L0F1dGhvcj48WWVhcj4xOTk4PC9ZZWFyPjxS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</w:fldData>
        </w:fldChar>
      </w:r>
      <w:r w:rsidR="005A525A" w:rsidRPr="00EB0CEF">
        <w:rPr>
          <w:rFonts w:eastAsiaTheme="minorEastAsia"/>
          <w:sz w:val="24"/>
          <w:szCs w:val="24"/>
          <w:lang w:eastAsia="en-GB"/>
        </w:rPr>
        <w:instrText xml:space="preserve"> ADDIN EN.CITE.DATA </w:instrText>
      </w:r>
      <w:r w:rsidR="005A525A" w:rsidRPr="00EB0CEF">
        <w:rPr>
          <w:rFonts w:eastAsiaTheme="minorEastAsia"/>
          <w:sz w:val="24"/>
          <w:szCs w:val="24"/>
          <w:lang w:eastAsia="en-GB"/>
        </w:rPr>
      </w:r>
      <w:r w:rsidR="005A525A" w:rsidRPr="00EB0CEF">
        <w:rPr>
          <w:rFonts w:eastAsiaTheme="minorEastAsia"/>
          <w:sz w:val="24"/>
          <w:szCs w:val="24"/>
          <w:lang w:eastAsia="en-GB"/>
        </w:rPr>
        <w:fldChar w:fldCharType="end"/>
      </w:r>
      <w:r w:rsidR="00A178E2" w:rsidRPr="00EB0CEF">
        <w:rPr>
          <w:rFonts w:eastAsiaTheme="minorEastAsia"/>
          <w:sz w:val="24"/>
          <w:szCs w:val="24"/>
          <w:lang w:eastAsia="en-GB"/>
        </w:rPr>
      </w:r>
      <w:r w:rsidR="00A178E2" w:rsidRPr="00EB0CEF">
        <w:rPr>
          <w:rFonts w:eastAsiaTheme="minorEastAsia"/>
          <w:sz w:val="24"/>
          <w:szCs w:val="24"/>
          <w:lang w:eastAsia="en-GB"/>
        </w:rPr>
        <w:fldChar w:fldCharType="separate"/>
      </w:r>
      <w:r w:rsidR="005A525A" w:rsidRPr="00EB0CEF">
        <w:rPr>
          <w:rFonts w:eastAsiaTheme="minorEastAsia"/>
          <w:noProof/>
          <w:sz w:val="24"/>
          <w:szCs w:val="24"/>
          <w:lang w:eastAsia="en-GB"/>
        </w:rPr>
        <w:t>[19]</w:t>
      </w:r>
      <w:r w:rsidR="00A178E2" w:rsidRPr="00EB0CEF">
        <w:rPr>
          <w:rFonts w:eastAsiaTheme="minorEastAsia"/>
          <w:sz w:val="24"/>
          <w:szCs w:val="24"/>
          <w:lang w:eastAsia="en-GB"/>
        </w:rPr>
        <w:fldChar w:fldCharType="end"/>
      </w:r>
      <w:r w:rsidR="00BE7A45" w:rsidRPr="00EB0CEF">
        <w:rPr>
          <w:rFonts w:eastAsiaTheme="minorEastAsia"/>
          <w:sz w:val="24"/>
          <w:szCs w:val="24"/>
          <w:lang w:eastAsia="en-GB"/>
        </w:rPr>
        <w:t>,</w:t>
      </w:r>
      <w:r w:rsidR="00A178E2" w:rsidRPr="00EB0CEF">
        <w:rPr>
          <w:rFonts w:eastAsiaTheme="minorEastAsia"/>
          <w:sz w:val="24"/>
          <w:szCs w:val="24"/>
          <w:lang w:eastAsia="en-GB"/>
        </w:rPr>
        <w:t xml:space="preserve"> this was not a factor in our </w:t>
      </w:r>
      <w:r w:rsidR="00745E90" w:rsidRPr="00EB0CEF">
        <w:rPr>
          <w:rFonts w:eastAsiaTheme="minorEastAsia"/>
          <w:sz w:val="24"/>
          <w:szCs w:val="24"/>
          <w:lang w:eastAsia="en-GB"/>
        </w:rPr>
        <w:t>study</w:t>
      </w:r>
      <w:r w:rsidR="00A178E2" w:rsidRPr="00EB0CEF">
        <w:rPr>
          <w:rFonts w:eastAsiaTheme="minorEastAsia"/>
          <w:sz w:val="24"/>
          <w:szCs w:val="24"/>
          <w:lang w:eastAsia="en-GB"/>
        </w:rPr>
        <w:t>.</w:t>
      </w:r>
    </w:p>
    <w:p w14:paraId="51B569C5" w14:textId="35932F1A" w:rsidR="003F05D9" w:rsidRPr="00EB0CEF" w:rsidRDefault="00BE7A45" w:rsidP="00A178E2">
      <w:pPr>
        <w:spacing w:before="120" w:after="120" w:line="480" w:lineRule="auto"/>
        <w:jc w:val="both"/>
        <w:rPr>
          <w:rFonts w:eastAsiaTheme="minorEastAsia"/>
          <w:sz w:val="24"/>
          <w:szCs w:val="24"/>
          <w:lang w:eastAsia="en-GB"/>
        </w:rPr>
      </w:pPr>
      <w:r w:rsidRPr="00EB0CEF">
        <w:rPr>
          <w:rFonts w:eastAsiaTheme="minorEastAsia"/>
          <w:sz w:val="24"/>
          <w:szCs w:val="24"/>
          <w:lang w:eastAsia="en-GB"/>
        </w:rPr>
        <w:lastRenderedPageBreak/>
        <w:t>A</w:t>
      </w:r>
      <w:r w:rsidR="00500F14" w:rsidRPr="00EB0CEF">
        <w:rPr>
          <w:rFonts w:eastAsiaTheme="minorEastAsia"/>
          <w:sz w:val="24"/>
          <w:szCs w:val="24"/>
          <w:lang w:eastAsia="en-GB"/>
        </w:rPr>
        <w:t xml:space="preserve"> study limitation is the small study sample. </w:t>
      </w:r>
      <w:r w:rsidR="00A178E2" w:rsidRPr="00EB0CEF">
        <w:rPr>
          <w:rFonts w:eastAsiaTheme="minorEastAsia"/>
          <w:sz w:val="24"/>
          <w:szCs w:val="24"/>
          <w:lang w:eastAsia="en-GB"/>
        </w:rPr>
        <w:t xml:space="preserve">Whilst this was a small study there was an overall </w:t>
      </w:r>
      <w:r w:rsidR="00166105" w:rsidRPr="00EB0CEF">
        <w:rPr>
          <w:rFonts w:eastAsiaTheme="minorEastAsia"/>
          <w:sz w:val="24"/>
          <w:szCs w:val="24"/>
          <w:lang w:eastAsia="en-GB"/>
        </w:rPr>
        <w:t xml:space="preserve">improvement </w:t>
      </w:r>
      <w:r w:rsidR="00A178E2" w:rsidRPr="00EB0CEF">
        <w:rPr>
          <w:rFonts w:eastAsiaTheme="minorEastAsia"/>
          <w:sz w:val="24"/>
          <w:szCs w:val="24"/>
          <w:lang w:eastAsia="en-GB"/>
        </w:rPr>
        <w:t>in the Qol parameters following weight loss arguing against any type 2 error, though larger numbers may have detected small differences between the groups following weight loss</w:t>
      </w:r>
      <w:r w:rsidR="00F64F3B" w:rsidRPr="00EB0CEF">
        <w:rPr>
          <w:rFonts w:eastAsiaTheme="minorEastAsia"/>
          <w:sz w:val="24"/>
          <w:szCs w:val="24"/>
          <w:lang w:eastAsia="en-GB"/>
        </w:rPr>
        <w:t>.</w:t>
      </w:r>
      <w:r w:rsidR="003F05D9" w:rsidRPr="00EB0CEF">
        <w:rPr>
          <w:rFonts w:eastAsiaTheme="minorEastAsia"/>
          <w:sz w:val="24"/>
          <w:szCs w:val="24"/>
          <w:lang w:eastAsia="en-GB"/>
        </w:rPr>
        <w:t xml:space="preserve"> </w:t>
      </w:r>
      <w:r w:rsidR="00A178E2" w:rsidRPr="00EB0CEF">
        <w:rPr>
          <w:rFonts w:eastAsiaTheme="minorEastAsia"/>
          <w:sz w:val="24"/>
          <w:szCs w:val="24"/>
          <w:lang w:eastAsia="en-GB"/>
        </w:rPr>
        <w:t xml:space="preserve"> </w:t>
      </w:r>
      <w:r w:rsidR="003F05D9" w:rsidRPr="00EB0CEF">
        <w:rPr>
          <w:rFonts w:eastAsiaTheme="minorEastAsia"/>
          <w:sz w:val="24"/>
          <w:szCs w:val="24"/>
          <w:lang w:eastAsia="en-GB"/>
        </w:rPr>
        <w:t>Combining the two groups was appropriate as there was no difference between the two groups at baseline or at six months in the CES-</w:t>
      </w:r>
      <w:r w:rsidR="00090A62" w:rsidRPr="00EB0CEF">
        <w:rPr>
          <w:rFonts w:eastAsiaTheme="minorEastAsia"/>
          <w:sz w:val="24"/>
          <w:szCs w:val="24"/>
          <w:lang w:eastAsia="en-GB"/>
        </w:rPr>
        <w:t>D and</w:t>
      </w:r>
      <w:r w:rsidR="003F05D9" w:rsidRPr="00EB0CEF">
        <w:rPr>
          <w:rFonts w:eastAsiaTheme="minorEastAsia"/>
          <w:sz w:val="24"/>
          <w:szCs w:val="24"/>
          <w:lang w:eastAsia="en-GB"/>
        </w:rPr>
        <w:t xml:space="preserve"> the WHOQOL-BREF scores.</w:t>
      </w:r>
    </w:p>
    <w:p w14:paraId="59D8B258" w14:textId="2642F550" w:rsidR="00BE7A45" w:rsidRPr="00EB0CEF" w:rsidRDefault="00BE7A45" w:rsidP="00A178E2">
      <w:pPr>
        <w:spacing w:before="120" w:after="120" w:line="480" w:lineRule="auto"/>
        <w:jc w:val="both"/>
        <w:rPr>
          <w:rFonts w:eastAsiaTheme="minorEastAsia"/>
          <w:sz w:val="24"/>
          <w:szCs w:val="24"/>
          <w:lang w:eastAsia="en-GB"/>
        </w:rPr>
      </w:pPr>
      <w:r w:rsidRPr="00EB0CEF">
        <w:rPr>
          <w:rFonts w:eastAsiaTheme="minorEastAsia"/>
          <w:sz w:val="24"/>
          <w:szCs w:val="24"/>
          <w:lang w:eastAsia="en-GB"/>
        </w:rPr>
        <w:t>Another limitation is the absence of a control group aiming to achieve similar weight loss through diet or a physical activity</w:t>
      </w:r>
      <w:r w:rsidR="00334EC4" w:rsidRPr="00EB0CEF">
        <w:rPr>
          <w:rFonts w:eastAsiaTheme="minorEastAsia"/>
          <w:sz w:val="24"/>
          <w:szCs w:val="24"/>
          <w:lang w:eastAsia="en-GB"/>
        </w:rPr>
        <w:t>; subsequently</w:t>
      </w:r>
      <w:r w:rsidR="004B4CEB" w:rsidRPr="00EB0CEF">
        <w:rPr>
          <w:rFonts w:eastAsiaTheme="minorEastAsia"/>
          <w:sz w:val="24"/>
          <w:szCs w:val="24"/>
          <w:lang w:eastAsia="en-GB"/>
        </w:rPr>
        <w:t xml:space="preserve"> it is difficult to be sure if the changes in QoL observed in our study were related to Liraglutide, weight loss, or both.</w:t>
      </w:r>
    </w:p>
    <w:p w14:paraId="2AE7B511" w14:textId="77777777" w:rsidR="00090A62" w:rsidRPr="00EB0CEF" w:rsidRDefault="00090A62" w:rsidP="00A178E2">
      <w:pPr>
        <w:spacing w:before="120" w:after="120" w:line="480" w:lineRule="auto"/>
        <w:jc w:val="both"/>
        <w:rPr>
          <w:rFonts w:eastAsiaTheme="minorEastAsia"/>
          <w:sz w:val="24"/>
          <w:szCs w:val="24"/>
          <w:lang w:eastAsia="en-GB"/>
        </w:rPr>
      </w:pPr>
    </w:p>
    <w:p w14:paraId="5B9CB136" w14:textId="2FB6F54C" w:rsidR="00500F14" w:rsidRPr="00EB0CEF" w:rsidRDefault="00500F14" w:rsidP="00A178E2">
      <w:pPr>
        <w:spacing w:before="120" w:after="120" w:line="480" w:lineRule="auto"/>
        <w:jc w:val="both"/>
        <w:rPr>
          <w:rFonts w:eastAsiaTheme="minorEastAsia"/>
          <w:b/>
          <w:sz w:val="24"/>
          <w:szCs w:val="24"/>
          <w:lang w:eastAsia="en-GB"/>
        </w:rPr>
      </w:pPr>
      <w:r w:rsidRPr="00EB0CEF">
        <w:rPr>
          <w:rFonts w:eastAsiaTheme="minorEastAsia"/>
          <w:b/>
          <w:sz w:val="24"/>
          <w:szCs w:val="24"/>
          <w:lang w:eastAsia="en-GB"/>
        </w:rPr>
        <w:t>7. Study strengths</w:t>
      </w:r>
    </w:p>
    <w:p w14:paraId="6C932E0F" w14:textId="480102FB" w:rsidR="009C078D" w:rsidRPr="00EB0CEF" w:rsidRDefault="00B75C71" w:rsidP="00A178E2">
      <w:pPr>
        <w:spacing w:before="120" w:after="120" w:line="480" w:lineRule="auto"/>
        <w:jc w:val="both"/>
        <w:rPr>
          <w:rFonts w:eastAsiaTheme="minorEastAsia"/>
          <w:sz w:val="24"/>
          <w:szCs w:val="24"/>
          <w:lang w:eastAsia="en-GB"/>
        </w:rPr>
      </w:pPr>
      <w:r w:rsidRPr="00EB0CEF">
        <w:rPr>
          <w:rFonts w:eastAsiaTheme="minorEastAsia"/>
          <w:sz w:val="24"/>
          <w:szCs w:val="24"/>
          <w:lang w:eastAsia="en-GB"/>
        </w:rPr>
        <w:t>We have used a validated questionnaire to assess QoL in women with PCOS and controls. S</w:t>
      </w:r>
      <w:r w:rsidR="00A178E2" w:rsidRPr="00EB0CEF">
        <w:rPr>
          <w:rFonts w:eastAsiaTheme="minorEastAsia"/>
          <w:sz w:val="24"/>
          <w:szCs w:val="24"/>
          <w:lang w:eastAsia="en-GB"/>
        </w:rPr>
        <w:t>tudy participants were well matched for age and obesity</w:t>
      </w:r>
      <w:r w:rsidR="00F64F3B" w:rsidRPr="00EB0CEF">
        <w:rPr>
          <w:rFonts w:eastAsiaTheme="minorEastAsia"/>
          <w:sz w:val="24"/>
          <w:szCs w:val="24"/>
          <w:lang w:eastAsia="en-GB"/>
        </w:rPr>
        <w:t>,</w:t>
      </w:r>
      <w:r w:rsidR="00A178E2" w:rsidRPr="00EB0CEF">
        <w:rPr>
          <w:rFonts w:eastAsiaTheme="minorEastAsia"/>
          <w:sz w:val="24"/>
          <w:szCs w:val="24"/>
          <w:lang w:eastAsia="en-GB"/>
        </w:rPr>
        <w:t xml:space="preserve"> two factors that are known to be associated with reduced QoL </w:t>
      </w:r>
      <w:r w:rsidR="00A178E2" w:rsidRPr="00EB0CEF">
        <w:rPr>
          <w:rFonts w:eastAsiaTheme="minorEastAsia"/>
          <w:sz w:val="24"/>
          <w:szCs w:val="24"/>
          <w:lang w:eastAsia="en-GB"/>
        </w:rPr>
        <w:fldChar w:fldCharType="begin">
          <w:fldData xml:space="preserve">PEVuZE5vdGU+PENpdGU+PEF1dGhvcj5Lb2xvdGtpbjwvQXV0aG9yPjxZZWFyPjIwMDE8L1llYXI+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</w:fldData>
        </w:fldChar>
      </w:r>
      <w:r w:rsidR="005A525A" w:rsidRPr="00EB0CEF">
        <w:rPr>
          <w:rFonts w:eastAsiaTheme="minorEastAsia"/>
          <w:sz w:val="24"/>
          <w:szCs w:val="24"/>
          <w:lang w:eastAsia="en-GB"/>
        </w:rPr>
        <w:instrText xml:space="preserve"> ADDIN EN.CITE </w:instrText>
      </w:r>
      <w:r w:rsidR="005A525A" w:rsidRPr="00EB0CEF">
        <w:rPr>
          <w:rFonts w:eastAsiaTheme="minorEastAsia"/>
          <w:sz w:val="24"/>
          <w:szCs w:val="24"/>
          <w:lang w:eastAsia="en-GB"/>
        </w:rPr>
        <w:fldChar w:fldCharType="begin">
          <w:fldData xml:space="preserve">PEVuZE5vdGU+PENpdGU+PEF1dGhvcj5Lb2xvdGtpbjwvQXV0aG9yPjxZZWFyPjIwMDE8L1llYXI+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</w:fldData>
        </w:fldChar>
      </w:r>
      <w:r w:rsidR="005A525A" w:rsidRPr="00EB0CEF">
        <w:rPr>
          <w:rFonts w:eastAsiaTheme="minorEastAsia"/>
          <w:sz w:val="24"/>
          <w:szCs w:val="24"/>
          <w:lang w:eastAsia="en-GB"/>
        </w:rPr>
        <w:instrText xml:space="preserve"> ADDIN EN.CITE.DATA </w:instrText>
      </w:r>
      <w:r w:rsidR="005A525A" w:rsidRPr="00EB0CEF">
        <w:rPr>
          <w:rFonts w:eastAsiaTheme="minorEastAsia"/>
          <w:sz w:val="24"/>
          <w:szCs w:val="24"/>
          <w:lang w:eastAsia="en-GB"/>
        </w:rPr>
      </w:r>
      <w:r w:rsidR="005A525A" w:rsidRPr="00EB0CEF">
        <w:rPr>
          <w:rFonts w:eastAsiaTheme="minorEastAsia"/>
          <w:sz w:val="24"/>
          <w:szCs w:val="24"/>
          <w:lang w:eastAsia="en-GB"/>
        </w:rPr>
        <w:fldChar w:fldCharType="end"/>
      </w:r>
      <w:r w:rsidR="00A178E2" w:rsidRPr="00EB0CEF">
        <w:rPr>
          <w:rFonts w:eastAsiaTheme="minorEastAsia"/>
          <w:sz w:val="24"/>
          <w:szCs w:val="24"/>
          <w:lang w:eastAsia="en-GB"/>
        </w:rPr>
      </w:r>
      <w:r w:rsidR="00A178E2" w:rsidRPr="00EB0CEF">
        <w:rPr>
          <w:rFonts w:eastAsiaTheme="minorEastAsia"/>
          <w:sz w:val="24"/>
          <w:szCs w:val="24"/>
          <w:lang w:eastAsia="en-GB"/>
        </w:rPr>
        <w:fldChar w:fldCharType="separate"/>
      </w:r>
      <w:r w:rsidR="005A525A" w:rsidRPr="00EB0CEF">
        <w:rPr>
          <w:rFonts w:eastAsiaTheme="minorEastAsia"/>
          <w:noProof/>
          <w:sz w:val="24"/>
          <w:szCs w:val="24"/>
          <w:lang w:eastAsia="en-GB"/>
        </w:rPr>
        <w:t>[6, 24]</w:t>
      </w:r>
      <w:r w:rsidR="00A178E2" w:rsidRPr="00EB0CEF">
        <w:rPr>
          <w:rFonts w:eastAsiaTheme="minorEastAsia"/>
          <w:sz w:val="24"/>
          <w:szCs w:val="24"/>
          <w:lang w:eastAsia="en-GB"/>
        </w:rPr>
        <w:fldChar w:fldCharType="end"/>
      </w:r>
      <w:r w:rsidR="009C078D" w:rsidRPr="00EB0CEF">
        <w:rPr>
          <w:rFonts w:eastAsiaTheme="minorEastAsia"/>
          <w:sz w:val="24"/>
          <w:szCs w:val="24"/>
          <w:lang w:eastAsia="en-GB"/>
        </w:rPr>
        <w:t>.</w:t>
      </w:r>
    </w:p>
    <w:p w14:paraId="2C652449" w14:textId="77777777" w:rsidR="009C078D" w:rsidRPr="00EB0CEF" w:rsidRDefault="009C078D" w:rsidP="00A178E2">
      <w:pPr>
        <w:spacing w:before="120" w:after="120" w:line="480" w:lineRule="auto"/>
        <w:jc w:val="both"/>
        <w:rPr>
          <w:rFonts w:eastAsiaTheme="minorEastAsia"/>
          <w:sz w:val="24"/>
          <w:szCs w:val="24"/>
          <w:lang w:eastAsia="en-GB"/>
        </w:rPr>
      </w:pPr>
    </w:p>
    <w:p w14:paraId="1F2272E7" w14:textId="2545BC62" w:rsidR="003F05D9" w:rsidRPr="00EB0CEF" w:rsidRDefault="003F05D9" w:rsidP="00745E90">
      <w:pPr>
        <w:keepNext/>
        <w:keepLines/>
        <w:numPr>
          <w:ilvl w:val="1"/>
          <w:numId w:val="0"/>
        </w:numPr>
        <w:spacing w:before="120" w:after="120" w:line="480" w:lineRule="auto"/>
        <w:outlineLvl w:val="1"/>
        <w:rPr>
          <w:rFonts w:eastAsiaTheme="majorEastAsia" w:cstheme="majorBidi"/>
          <w:bCs/>
          <w:sz w:val="24"/>
          <w:szCs w:val="24"/>
          <w:lang w:eastAsia="en-GB"/>
        </w:rPr>
      </w:pPr>
      <w:r w:rsidRPr="00EB0CEF">
        <w:rPr>
          <w:rFonts w:eastAsiaTheme="majorEastAsia" w:cstheme="majorBidi"/>
          <w:b/>
          <w:bCs/>
          <w:sz w:val="24"/>
          <w:szCs w:val="24"/>
          <w:lang w:eastAsia="en-GB"/>
        </w:rPr>
        <w:t xml:space="preserve">8. </w:t>
      </w:r>
      <w:r w:rsidR="001E6755" w:rsidRPr="00EB0CEF">
        <w:rPr>
          <w:rFonts w:eastAsiaTheme="majorEastAsia" w:cstheme="majorBidi"/>
          <w:b/>
          <w:bCs/>
          <w:sz w:val="24"/>
          <w:szCs w:val="24"/>
          <w:lang w:eastAsia="en-GB"/>
        </w:rPr>
        <w:t>Conclusions</w:t>
      </w:r>
    </w:p>
    <w:p w14:paraId="0B2DA065" w14:textId="79E0549F" w:rsidR="002A62F8" w:rsidRPr="00EB0CEF" w:rsidRDefault="001E6755" w:rsidP="00BE7A45">
      <w:pPr>
        <w:keepNext/>
        <w:keepLines/>
        <w:numPr>
          <w:ilvl w:val="1"/>
          <w:numId w:val="0"/>
        </w:numPr>
        <w:spacing w:before="120" w:after="120" w:line="480" w:lineRule="auto"/>
        <w:jc w:val="both"/>
        <w:outlineLvl w:val="1"/>
        <w:rPr>
          <w:rFonts w:eastAsiaTheme="minorEastAsia"/>
          <w:sz w:val="24"/>
          <w:szCs w:val="24"/>
          <w:lang w:eastAsia="en-GB"/>
        </w:rPr>
      </w:pPr>
      <w:r w:rsidRPr="00EB0CEF">
        <w:rPr>
          <w:rFonts w:eastAsiaTheme="minorEastAsia"/>
          <w:sz w:val="24"/>
          <w:szCs w:val="24"/>
          <w:lang w:eastAsia="en-GB"/>
        </w:rPr>
        <w:t xml:space="preserve">PCOS </w:t>
      </w:r>
      <w:r w:rsidR="00CC4F9C" w:rsidRPr="00EB0CEF">
        <w:rPr>
          <w:rFonts w:eastAsiaTheme="minorEastAsia"/>
          <w:sz w:val="24"/>
          <w:szCs w:val="24"/>
          <w:lang w:eastAsia="en-GB"/>
        </w:rPr>
        <w:t>was</w:t>
      </w:r>
      <w:r w:rsidRPr="00EB0CEF">
        <w:rPr>
          <w:rFonts w:eastAsiaTheme="minorEastAsia"/>
          <w:sz w:val="24"/>
          <w:szCs w:val="24"/>
          <w:lang w:eastAsia="en-GB"/>
        </w:rPr>
        <w:t xml:space="preserve"> not independently associated with </w:t>
      </w:r>
      <w:r w:rsidR="00CC4F9C" w:rsidRPr="00EB0CEF">
        <w:rPr>
          <w:rFonts w:eastAsiaTheme="minorEastAsia"/>
          <w:sz w:val="24"/>
          <w:szCs w:val="24"/>
          <w:lang w:eastAsia="en-GB"/>
        </w:rPr>
        <w:t xml:space="preserve">reduced QoL, </w:t>
      </w:r>
      <w:r w:rsidRPr="00EB0CEF">
        <w:rPr>
          <w:rFonts w:eastAsiaTheme="minorEastAsia"/>
          <w:sz w:val="24"/>
          <w:szCs w:val="24"/>
          <w:lang w:eastAsia="en-GB"/>
        </w:rPr>
        <w:t>and/or depression</w:t>
      </w:r>
      <w:r w:rsidR="00CC4F9C" w:rsidRPr="00EB0CEF">
        <w:rPr>
          <w:rFonts w:eastAsiaTheme="minorEastAsia"/>
          <w:sz w:val="24"/>
          <w:szCs w:val="24"/>
          <w:lang w:eastAsia="en-GB"/>
        </w:rPr>
        <w:t>,</w:t>
      </w:r>
      <w:r w:rsidRPr="00EB0CEF">
        <w:rPr>
          <w:rFonts w:eastAsiaTheme="minorEastAsia"/>
          <w:sz w:val="24"/>
          <w:szCs w:val="24"/>
          <w:lang w:eastAsia="en-GB"/>
        </w:rPr>
        <w:t xml:space="preserve"> in the presence of obesity.</w:t>
      </w:r>
      <w:r w:rsidR="00745E90" w:rsidRPr="00EB0CEF">
        <w:rPr>
          <w:rFonts w:eastAsiaTheme="majorEastAsia" w:cstheme="majorBidi"/>
          <w:b/>
          <w:bCs/>
          <w:sz w:val="24"/>
          <w:szCs w:val="24"/>
          <w:lang w:eastAsia="en-GB"/>
        </w:rPr>
        <w:t xml:space="preserve">  </w:t>
      </w:r>
      <w:r w:rsidRPr="00EB0CEF">
        <w:rPr>
          <w:rFonts w:eastAsiaTheme="minorEastAsia"/>
          <w:sz w:val="24"/>
          <w:szCs w:val="24"/>
          <w:lang w:eastAsia="en-GB"/>
        </w:rPr>
        <w:t>S</w:t>
      </w:r>
      <w:r w:rsidR="00745E90" w:rsidRPr="00EB0CEF">
        <w:rPr>
          <w:rFonts w:eastAsiaTheme="minorEastAsia"/>
          <w:sz w:val="24"/>
          <w:szCs w:val="24"/>
          <w:lang w:eastAsia="en-GB"/>
        </w:rPr>
        <w:t xml:space="preserve">ix months treatment with liraglutide resulted in significant reduction in weight and improvement in QoL in young </w:t>
      </w:r>
      <w:r w:rsidR="00CC4F9C" w:rsidRPr="00EB0CEF">
        <w:rPr>
          <w:rFonts w:eastAsiaTheme="minorEastAsia"/>
          <w:sz w:val="24"/>
          <w:szCs w:val="24"/>
          <w:lang w:eastAsia="en-GB"/>
        </w:rPr>
        <w:t>women with</w:t>
      </w:r>
      <w:r w:rsidRPr="00EB0CEF">
        <w:rPr>
          <w:rFonts w:eastAsiaTheme="minorEastAsia"/>
          <w:sz w:val="24"/>
          <w:szCs w:val="24"/>
          <w:lang w:eastAsia="en-GB"/>
        </w:rPr>
        <w:t xml:space="preserve"> </w:t>
      </w:r>
      <w:r w:rsidR="002C70A1" w:rsidRPr="00EB0CEF">
        <w:rPr>
          <w:rFonts w:eastAsiaTheme="minorEastAsia"/>
          <w:sz w:val="24"/>
          <w:szCs w:val="24"/>
          <w:lang w:eastAsia="en-GB"/>
        </w:rPr>
        <w:t xml:space="preserve">PCOS and </w:t>
      </w:r>
      <w:r w:rsidRPr="00EB0CEF">
        <w:rPr>
          <w:rFonts w:eastAsiaTheme="minorEastAsia"/>
          <w:sz w:val="24"/>
          <w:szCs w:val="24"/>
          <w:lang w:eastAsia="en-GB"/>
        </w:rPr>
        <w:t>obesity.</w:t>
      </w:r>
      <w:r w:rsidR="00745E90" w:rsidRPr="00EB0CEF">
        <w:rPr>
          <w:rFonts w:eastAsiaTheme="minorEastAsia"/>
          <w:sz w:val="24"/>
          <w:szCs w:val="24"/>
          <w:lang w:eastAsia="en-GB"/>
        </w:rPr>
        <w:t xml:space="preserve"> </w:t>
      </w:r>
    </w:p>
    <w:p w14:paraId="5DF3C3A3" w14:textId="77777777" w:rsidR="009C078D" w:rsidRPr="00EB0CEF" w:rsidRDefault="009C078D">
      <w:pPr>
        <w:rPr>
          <w:rFonts w:eastAsiaTheme="minorEastAsia"/>
          <w:b/>
          <w:bCs/>
          <w:sz w:val="24"/>
          <w:szCs w:val="24"/>
          <w:lang w:val="en-US" w:eastAsia="en-GB"/>
        </w:rPr>
      </w:pPr>
      <w:r w:rsidRPr="00EB0CEF">
        <w:rPr>
          <w:rFonts w:eastAsiaTheme="minorEastAsia"/>
          <w:b/>
          <w:bCs/>
          <w:sz w:val="24"/>
          <w:szCs w:val="24"/>
          <w:lang w:val="en-US" w:eastAsia="en-GB"/>
        </w:rPr>
        <w:br w:type="page"/>
      </w:r>
    </w:p>
    <w:p w14:paraId="0C41500F" w14:textId="6BA53641" w:rsidR="00A64662" w:rsidRPr="00EB0CEF" w:rsidRDefault="009C078D" w:rsidP="00A64662">
      <w:pPr>
        <w:spacing w:before="120" w:after="120" w:line="480" w:lineRule="auto"/>
        <w:jc w:val="both"/>
        <w:rPr>
          <w:rFonts w:eastAsiaTheme="minorEastAsia"/>
          <w:b/>
          <w:bCs/>
          <w:sz w:val="24"/>
          <w:szCs w:val="24"/>
          <w:lang w:val="en-US" w:eastAsia="en-GB"/>
        </w:rPr>
      </w:pPr>
      <w:r w:rsidRPr="00EB0CEF">
        <w:rPr>
          <w:rFonts w:eastAsiaTheme="minorEastAsia"/>
          <w:b/>
          <w:bCs/>
          <w:sz w:val="24"/>
          <w:szCs w:val="24"/>
          <w:lang w:val="en-US" w:eastAsia="en-GB"/>
        </w:rPr>
        <w:lastRenderedPageBreak/>
        <w:t xml:space="preserve">9. </w:t>
      </w:r>
      <w:r w:rsidR="00BB0999" w:rsidRPr="00EB0CEF">
        <w:rPr>
          <w:rFonts w:eastAsiaTheme="minorEastAsia"/>
          <w:b/>
          <w:bCs/>
          <w:sz w:val="24"/>
          <w:szCs w:val="24"/>
          <w:lang w:val="en-US" w:eastAsia="en-GB"/>
        </w:rPr>
        <w:t>Authors’ roles</w:t>
      </w:r>
    </w:p>
    <w:p w14:paraId="178538C1" w14:textId="6F9FFAEB" w:rsidR="00A64662" w:rsidRPr="00EB0CEF" w:rsidRDefault="00A64662" w:rsidP="00D802A1">
      <w:pPr>
        <w:spacing w:before="120" w:after="120" w:line="480" w:lineRule="auto"/>
        <w:jc w:val="both"/>
        <w:rPr>
          <w:rFonts w:eastAsiaTheme="minorEastAsia"/>
          <w:bCs/>
          <w:sz w:val="24"/>
          <w:szCs w:val="24"/>
          <w:lang w:val="en-US" w:eastAsia="en-GB"/>
        </w:rPr>
      </w:pPr>
      <w:r w:rsidRPr="00EB0CEF">
        <w:rPr>
          <w:rFonts w:eastAsiaTheme="minorEastAsia"/>
          <w:sz w:val="24"/>
          <w:szCs w:val="24"/>
          <w:lang w:val="en-US" w:eastAsia="en-GB"/>
        </w:rPr>
        <w:t xml:space="preserve">H Kahal contributed to study design, performed experiments, collected, analyzed, and interpreted data and wrote the manuscript; </w:t>
      </w:r>
      <w:r w:rsidRPr="00EB0CEF">
        <w:rPr>
          <w:rFonts w:eastAsiaTheme="minorEastAsia"/>
          <w:bCs/>
          <w:sz w:val="24"/>
          <w:szCs w:val="24"/>
          <w:lang w:eastAsia="en-GB"/>
        </w:rPr>
        <w:t>AS Rigby</w:t>
      </w:r>
      <w:r w:rsidRPr="00EB0CEF">
        <w:rPr>
          <w:rFonts w:eastAsiaTheme="minorEastAsia"/>
          <w:bCs/>
          <w:sz w:val="24"/>
          <w:szCs w:val="24"/>
          <w:lang w:val="en-US" w:eastAsia="en-GB"/>
        </w:rPr>
        <w:t xml:space="preserve"> contributed to statistical analysis and writing of the manuscript; </w:t>
      </w:r>
      <w:r w:rsidRPr="00EB0CEF">
        <w:rPr>
          <w:rFonts w:eastAsiaTheme="minorEastAsia"/>
          <w:bCs/>
          <w:sz w:val="24"/>
          <w:szCs w:val="24"/>
          <w:lang w:eastAsia="en-GB"/>
        </w:rPr>
        <w:t xml:space="preserve">AM Coady </w:t>
      </w:r>
      <w:r w:rsidRPr="00EB0CEF">
        <w:rPr>
          <w:rFonts w:eastAsiaTheme="minorEastAsia"/>
          <w:bCs/>
          <w:sz w:val="24"/>
          <w:szCs w:val="24"/>
          <w:lang w:val="en-US" w:eastAsia="en-GB"/>
        </w:rPr>
        <w:t>performed ultrasound scans and contributed to writing of the manuscript;</w:t>
      </w:r>
      <w:r w:rsidRPr="00EB0CEF">
        <w:rPr>
          <w:rFonts w:eastAsiaTheme="minorEastAsia"/>
          <w:bCs/>
          <w:sz w:val="24"/>
          <w:szCs w:val="24"/>
          <w:lang w:eastAsia="en-GB"/>
        </w:rPr>
        <w:t xml:space="preserve"> ES Kilpatrick and</w:t>
      </w:r>
      <w:r w:rsidRPr="00EB0CEF">
        <w:rPr>
          <w:rFonts w:eastAsiaTheme="minorEastAsia"/>
          <w:bCs/>
          <w:sz w:val="24"/>
          <w:szCs w:val="24"/>
          <w:lang w:val="en-US" w:eastAsia="en-GB"/>
        </w:rPr>
        <w:t xml:space="preserve"> </w:t>
      </w:r>
      <w:r w:rsidRPr="00EB0CEF">
        <w:rPr>
          <w:rFonts w:eastAsiaTheme="minorEastAsia"/>
          <w:bCs/>
          <w:sz w:val="24"/>
          <w:szCs w:val="24"/>
          <w:lang w:eastAsia="en-GB"/>
        </w:rPr>
        <w:t>SL Atkin</w:t>
      </w:r>
      <w:r w:rsidRPr="00EB0CEF">
        <w:rPr>
          <w:rFonts w:eastAsiaTheme="minorEastAsia"/>
          <w:bCs/>
          <w:sz w:val="24"/>
          <w:szCs w:val="24"/>
          <w:lang w:val="en-US" w:eastAsia="en-GB"/>
        </w:rPr>
        <w:t xml:space="preserve"> contributed to design of research, data interpretation and the writing of the manuscript</w:t>
      </w:r>
      <w:r w:rsidR="00EF3A42" w:rsidRPr="00EB0CEF">
        <w:rPr>
          <w:rFonts w:eastAsiaTheme="minorEastAsia"/>
          <w:bCs/>
          <w:sz w:val="24"/>
          <w:szCs w:val="24"/>
          <w:lang w:val="en-US" w:eastAsia="en-GB"/>
        </w:rPr>
        <w:t>.</w:t>
      </w:r>
    </w:p>
    <w:p w14:paraId="716BCB6D" w14:textId="77777777" w:rsidR="009C078D" w:rsidRPr="00EB0CEF" w:rsidRDefault="009C078D" w:rsidP="00D802A1">
      <w:pPr>
        <w:spacing w:before="120" w:after="120" w:line="480" w:lineRule="auto"/>
        <w:jc w:val="both"/>
        <w:rPr>
          <w:rFonts w:eastAsiaTheme="minorEastAsia"/>
          <w:sz w:val="24"/>
          <w:szCs w:val="24"/>
          <w:lang w:eastAsia="en-GB"/>
        </w:rPr>
      </w:pPr>
    </w:p>
    <w:p w14:paraId="706EFDA8" w14:textId="3C1F46FC" w:rsidR="00384E39" w:rsidRPr="00EB0CEF" w:rsidRDefault="009C078D" w:rsidP="00D802A1">
      <w:pPr>
        <w:spacing w:before="120" w:after="120" w:line="480" w:lineRule="auto"/>
        <w:jc w:val="both"/>
        <w:rPr>
          <w:rFonts w:eastAsiaTheme="minorEastAsia"/>
          <w:b/>
          <w:sz w:val="24"/>
          <w:szCs w:val="24"/>
          <w:lang w:eastAsia="en-GB"/>
        </w:rPr>
      </w:pPr>
      <w:r w:rsidRPr="00EB0CEF">
        <w:rPr>
          <w:rFonts w:eastAsiaTheme="minorEastAsia"/>
          <w:b/>
          <w:sz w:val="24"/>
          <w:szCs w:val="24"/>
          <w:lang w:eastAsia="en-GB"/>
        </w:rPr>
        <w:t xml:space="preserve">10. </w:t>
      </w:r>
      <w:r w:rsidR="00384E39" w:rsidRPr="00EB0CEF">
        <w:rPr>
          <w:rFonts w:eastAsiaTheme="minorEastAsia"/>
          <w:b/>
          <w:sz w:val="24"/>
          <w:szCs w:val="24"/>
          <w:lang w:eastAsia="en-GB"/>
        </w:rPr>
        <w:t>Acknowledgement</w:t>
      </w:r>
      <w:r w:rsidR="00A40683" w:rsidRPr="00EB0CEF">
        <w:rPr>
          <w:rFonts w:eastAsiaTheme="minorEastAsia"/>
          <w:b/>
          <w:sz w:val="24"/>
          <w:szCs w:val="24"/>
          <w:lang w:eastAsia="en-GB"/>
        </w:rPr>
        <w:t>s</w:t>
      </w:r>
    </w:p>
    <w:p w14:paraId="676A05D3" w14:textId="77777777" w:rsidR="00EF3A42" w:rsidRPr="00EB0CEF" w:rsidRDefault="00384E39" w:rsidP="00A40683">
      <w:pPr>
        <w:spacing w:before="120" w:after="120" w:line="480" w:lineRule="auto"/>
        <w:jc w:val="both"/>
        <w:rPr>
          <w:rFonts w:eastAsiaTheme="minorEastAsia"/>
          <w:sz w:val="24"/>
          <w:szCs w:val="24"/>
          <w:lang w:val="en" w:eastAsia="en-GB"/>
        </w:rPr>
      </w:pPr>
      <w:r w:rsidRPr="00EB0CEF">
        <w:rPr>
          <w:rFonts w:eastAsiaTheme="minorEastAsia"/>
          <w:sz w:val="24"/>
          <w:szCs w:val="24"/>
          <w:lang w:val="en" w:eastAsia="en-GB"/>
        </w:rPr>
        <w:t xml:space="preserve">We thank the University of Bath and the World Health Organisation for allowing us to use the WHOQOL-UK. </w:t>
      </w:r>
    </w:p>
    <w:p w14:paraId="4F680BBC" w14:textId="77777777" w:rsidR="009C078D" w:rsidRPr="00EB0CEF" w:rsidRDefault="009C078D" w:rsidP="00A40683">
      <w:pPr>
        <w:spacing w:before="120" w:after="120" w:line="480" w:lineRule="auto"/>
        <w:jc w:val="both"/>
        <w:rPr>
          <w:rFonts w:eastAsiaTheme="minorEastAsia"/>
          <w:sz w:val="24"/>
          <w:szCs w:val="24"/>
          <w:lang w:val="en" w:eastAsia="en-GB"/>
        </w:rPr>
      </w:pPr>
    </w:p>
    <w:p w14:paraId="2E2BA4DA" w14:textId="16F316A1" w:rsidR="0034786F" w:rsidRPr="00EB0CEF" w:rsidRDefault="009C078D" w:rsidP="00A40683">
      <w:pPr>
        <w:spacing w:before="120" w:after="120" w:line="480" w:lineRule="auto"/>
        <w:jc w:val="both"/>
        <w:rPr>
          <w:rFonts w:eastAsiaTheme="minorEastAsia"/>
          <w:sz w:val="24"/>
          <w:szCs w:val="24"/>
          <w:lang w:eastAsia="en-GB"/>
        </w:rPr>
      </w:pPr>
      <w:r w:rsidRPr="00EB0CEF">
        <w:rPr>
          <w:rFonts w:eastAsiaTheme="minorEastAsia"/>
          <w:b/>
          <w:bCs/>
          <w:sz w:val="24"/>
          <w:szCs w:val="24"/>
          <w:lang w:val="en" w:eastAsia="en-GB"/>
        </w:rPr>
        <w:t xml:space="preserve">11. </w:t>
      </w:r>
      <w:r w:rsidR="0034786F" w:rsidRPr="00EB0CEF">
        <w:rPr>
          <w:rFonts w:eastAsiaTheme="minorEastAsia"/>
          <w:b/>
          <w:bCs/>
          <w:sz w:val="24"/>
          <w:szCs w:val="24"/>
          <w:lang w:val="en" w:eastAsia="en-GB"/>
        </w:rPr>
        <w:t>Conflict of interest</w:t>
      </w:r>
    </w:p>
    <w:p w14:paraId="6D06145C" w14:textId="151C966B" w:rsidR="002A62F8" w:rsidRPr="00EB0CEF" w:rsidRDefault="00D142FB" w:rsidP="00A40683">
      <w:pPr>
        <w:spacing w:before="120" w:after="120" w:line="480" w:lineRule="auto"/>
        <w:jc w:val="both"/>
        <w:rPr>
          <w:rFonts w:eastAsiaTheme="minorEastAsia"/>
          <w:sz w:val="24"/>
          <w:szCs w:val="24"/>
          <w:lang w:eastAsia="en-GB"/>
        </w:rPr>
      </w:pPr>
      <w:r w:rsidRPr="00EB0CEF">
        <w:rPr>
          <w:rFonts w:eastAsiaTheme="minorEastAsia"/>
          <w:bCs/>
          <w:sz w:val="24"/>
          <w:szCs w:val="24"/>
          <w:lang w:eastAsia="en-GB"/>
        </w:rPr>
        <w:t>The authors declare that there is no conflict of interest that could be perceived as prejudicing the impartiality of the paper reported.</w:t>
      </w:r>
      <w:r w:rsidR="002A62F8" w:rsidRPr="00EB0CEF">
        <w:rPr>
          <w:rFonts w:eastAsiaTheme="minorEastAsia"/>
          <w:sz w:val="24"/>
          <w:szCs w:val="24"/>
          <w:lang w:eastAsia="en-GB"/>
        </w:rPr>
        <w:br w:type="page"/>
      </w:r>
    </w:p>
    <w:p w14:paraId="1D47F0DB" w14:textId="1F21CAF3" w:rsidR="002A62F8" w:rsidRPr="00EB0CEF" w:rsidRDefault="009C078D" w:rsidP="00AF4FD1">
      <w:pPr>
        <w:jc w:val="both"/>
        <w:rPr>
          <w:b/>
          <w:sz w:val="24"/>
          <w:szCs w:val="24"/>
        </w:rPr>
      </w:pPr>
      <w:r w:rsidRPr="00EB0CEF">
        <w:rPr>
          <w:b/>
          <w:sz w:val="24"/>
          <w:szCs w:val="24"/>
        </w:rPr>
        <w:lastRenderedPageBreak/>
        <w:t>12. References</w:t>
      </w:r>
    </w:p>
    <w:p w14:paraId="6A20FD90" w14:textId="77777777" w:rsidR="005A525A" w:rsidRPr="00EB0CEF" w:rsidRDefault="002A62F8" w:rsidP="005A525A">
      <w:pPr>
        <w:pStyle w:val="EndNoteBibliography"/>
        <w:ind w:left="720" w:hanging="720"/>
      </w:pPr>
      <w:r w:rsidRPr="00EB0CEF">
        <w:rPr>
          <w:sz w:val="24"/>
          <w:szCs w:val="24"/>
        </w:rPr>
        <w:fldChar w:fldCharType="begin"/>
      </w:r>
      <w:r w:rsidRPr="00EB0CEF">
        <w:rPr>
          <w:sz w:val="24"/>
          <w:szCs w:val="24"/>
        </w:rPr>
        <w:instrText xml:space="preserve"> ADDIN EN.REFLIST </w:instrText>
      </w:r>
      <w:r w:rsidRPr="00EB0CEF">
        <w:rPr>
          <w:sz w:val="24"/>
          <w:szCs w:val="24"/>
        </w:rPr>
        <w:fldChar w:fldCharType="separate"/>
      </w:r>
      <w:r w:rsidR="005A525A" w:rsidRPr="00EB0CEF">
        <w:t>1.</w:t>
      </w:r>
      <w:r w:rsidR="005A525A" w:rsidRPr="00EB0CEF">
        <w:tab/>
        <w:t>Fauser BC, Tarlatzis BC, Rebar RW, et al. Consensus on women's health aspects of polycystic ovary syndrome (PCOS): the Amsterdam ESHRE/ASRM-Sponsored 3rd PCOS Consensus Workshop Group. Fertil Steril. 2012 Jan;97(1):28-38 e25. doi: S0015-0282(11)02552-0 [pii]</w:t>
      </w:r>
    </w:p>
    <w:p w14:paraId="09B42A00" w14:textId="77777777" w:rsidR="005A525A" w:rsidRPr="00EB0CEF" w:rsidRDefault="005A525A" w:rsidP="005A525A">
      <w:pPr>
        <w:pStyle w:val="EndNoteBibliography"/>
        <w:spacing w:after="0"/>
        <w:ind w:left="720" w:hanging="720"/>
      </w:pPr>
      <w:r w:rsidRPr="00EB0CEF">
        <w:t>10.1016/j.fertnstert.2011.09.024. PubMed PMID: 22153789; eng.</w:t>
      </w:r>
    </w:p>
    <w:p w14:paraId="4968F39F" w14:textId="77777777" w:rsidR="005A525A" w:rsidRPr="00EB0CEF" w:rsidRDefault="005A525A" w:rsidP="005A525A">
      <w:pPr>
        <w:pStyle w:val="EndNoteBibliography"/>
        <w:ind w:left="720" w:hanging="720"/>
      </w:pPr>
      <w:r w:rsidRPr="00EB0CEF">
        <w:t>2.</w:t>
      </w:r>
      <w:r w:rsidRPr="00EB0CEF">
        <w:tab/>
        <w:t>Barnard L, Ferriday D, Guenther N, et al. Quality of life and psychological well being in polycystic ovary syndrome. Hum Reprod. 2007 Aug;22(8):2279-86. doi: dem108 [pii]</w:t>
      </w:r>
    </w:p>
    <w:p w14:paraId="3E9BC155" w14:textId="77777777" w:rsidR="005A525A" w:rsidRPr="00EB0CEF" w:rsidRDefault="005A525A" w:rsidP="005A525A">
      <w:pPr>
        <w:pStyle w:val="EndNoteBibliography"/>
        <w:spacing w:after="0"/>
        <w:ind w:left="720" w:hanging="720"/>
      </w:pPr>
      <w:r w:rsidRPr="00EB0CEF">
        <w:t>10.1093/humrep/dem108. PubMed PMID: 17537782; eng.</w:t>
      </w:r>
    </w:p>
    <w:p w14:paraId="64A1E9F6" w14:textId="77777777" w:rsidR="005A525A" w:rsidRPr="00EB0CEF" w:rsidRDefault="005A525A" w:rsidP="005A525A">
      <w:pPr>
        <w:pStyle w:val="EndNoteBibliography"/>
        <w:ind w:left="720" w:hanging="720"/>
      </w:pPr>
      <w:r w:rsidRPr="00EB0CEF">
        <w:t>3.</w:t>
      </w:r>
      <w:r w:rsidRPr="00EB0CEF">
        <w:tab/>
        <w:t>Hahn S, Janssen OE, Tan S, et al. Clinical and psychological correlates of quality-of-life in polycystic ovary syndrome. Eur J Endocrinol. 2005 Dec;153(6):853-60. doi: 153/6/853 [pii]</w:t>
      </w:r>
    </w:p>
    <w:p w14:paraId="54542858" w14:textId="77777777" w:rsidR="005A525A" w:rsidRPr="00EB0CEF" w:rsidRDefault="005A525A" w:rsidP="005A525A">
      <w:pPr>
        <w:pStyle w:val="EndNoteBibliography"/>
        <w:spacing w:after="0"/>
        <w:ind w:left="720" w:hanging="720"/>
      </w:pPr>
      <w:r w:rsidRPr="00EB0CEF">
        <w:t>10.1530/eje.1.02024. PubMed PMID: 16322391; eng.</w:t>
      </w:r>
    </w:p>
    <w:p w14:paraId="01AF1712" w14:textId="77777777" w:rsidR="005A525A" w:rsidRPr="00EB0CEF" w:rsidRDefault="005A525A" w:rsidP="005A525A">
      <w:pPr>
        <w:pStyle w:val="EndNoteBibliography"/>
        <w:spacing w:after="0"/>
        <w:ind w:left="720" w:hanging="720"/>
      </w:pPr>
      <w:r w:rsidRPr="00EB0CEF">
        <w:t>4.</w:t>
      </w:r>
      <w:r w:rsidRPr="00EB0CEF">
        <w:tab/>
        <w:t>Berni TR, Morgan CL, Berni ER, et al. Polycystic ovary syndrome is associated with adverse mental health and neurodevelopmental outcomes. J Clin Endocrinol Metab. 2018 Apr 10. doi: 10.1210/jc.2017-02667. PubMed PMID: 29648599.</w:t>
      </w:r>
    </w:p>
    <w:p w14:paraId="35134DC0" w14:textId="77777777" w:rsidR="005A525A" w:rsidRPr="00EB0CEF" w:rsidRDefault="005A525A" w:rsidP="005A525A">
      <w:pPr>
        <w:pStyle w:val="EndNoteBibliography"/>
        <w:ind w:left="720" w:hanging="720"/>
      </w:pPr>
      <w:r w:rsidRPr="00EB0CEF">
        <w:t>5.</w:t>
      </w:r>
      <w:r w:rsidRPr="00EB0CEF">
        <w:tab/>
        <w:t>Glueck CJ, Dharashivkar S, Wang P, et al. Obesity and extreme obesity, manifest by ages 20-24 years, continuing through 32-41 years in women, should alert physicians to the diagnostic likelihood of polycystic ovary syndrome as a reversible underlying endocrinopathy. Eur J Obstet Gynecol Reprod Biol. 2005 Oct 1;122(2):206-12. doi: S0301-2115(05)00142-9 [pii]</w:t>
      </w:r>
    </w:p>
    <w:p w14:paraId="07217BEB" w14:textId="77777777" w:rsidR="005A525A" w:rsidRPr="00EB0CEF" w:rsidRDefault="005A525A" w:rsidP="005A525A">
      <w:pPr>
        <w:pStyle w:val="EndNoteBibliography"/>
        <w:spacing w:after="0"/>
        <w:ind w:left="720" w:hanging="720"/>
      </w:pPr>
      <w:r w:rsidRPr="00EB0CEF">
        <w:t>10.1016/j.ejogrb.2005.03.010. PubMed PMID: 16219521; eng.</w:t>
      </w:r>
    </w:p>
    <w:p w14:paraId="054EB3AD" w14:textId="77777777" w:rsidR="005A525A" w:rsidRPr="00EB0CEF" w:rsidRDefault="005A525A" w:rsidP="005A525A">
      <w:pPr>
        <w:pStyle w:val="EndNoteBibliography"/>
        <w:spacing w:after="0"/>
        <w:ind w:left="720" w:hanging="720"/>
      </w:pPr>
      <w:r w:rsidRPr="00EB0CEF">
        <w:t>6.</w:t>
      </w:r>
      <w:r w:rsidRPr="00EB0CEF">
        <w:tab/>
        <w:t>Kolotkin RL, Meter K, Williams GR. Quality of life and obesity. Obes Rev. 2001 Nov;2(4):219-29. PubMed PMID: 12119993.</w:t>
      </w:r>
    </w:p>
    <w:p w14:paraId="78209F1A" w14:textId="77777777" w:rsidR="005A525A" w:rsidRPr="00EB0CEF" w:rsidRDefault="005A525A" w:rsidP="005A525A">
      <w:pPr>
        <w:pStyle w:val="EndNoteBibliography"/>
        <w:spacing w:after="0"/>
        <w:ind w:left="720" w:hanging="720"/>
      </w:pPr>
      <w:r w:rsidRPr="00EB0CEF">
        <w:t>7.</w:t>
      </w:r>
      <w:r w:rsidRPr="00EB0CEF">
        <w:tab/>
        <w:t>Alvarez-Blasco F, Luque-Ramirez M, Escobar-Morreale HF. Obesity impairs general health-related quality of life (HR-QoL) in premenopausal women to a greater extent than polycystic ovary syndrome (PCOS). Clin Endocrinol (Oxf). 2010 Nov;73(5):595-601. doi: 10.1111/j.1365-2265.2010.03842.x. PubMed PMID: 20618344.</w:t>
      </w:r>
    </w:p>
    <w:p w14:paraId="73357F76" w14:textId="77777777" w:rsidR="005A525A" w:rsidRPr="00EB0CEF" w:rsidRDefault="005A525A" w:rsidP="005A525A">
      <w:pPr>
        <w:pStyle w:val="EndNoteBibliography"/>
        <w:spacing w:after="0"/>
        <w:ind w:left="720" w:hanging="720"/>
      </w:pPr>
      <w:r w:rsidRPr="00EB0CEF">
        <w:t>8.</w:t>
      </w:r>
      <w:r w:rsidRPr="00EB0CEF">
        <w:tab/>
        <w:t>Elsenbruch S, Hahn S, Kowalsky D, et al. Quality of life, psychosocial well-being, and sexual satisfaction in women with polycystic ovary syndrome. J Clin Endocrinol Metab. 2003 Dec;88(12):5801-7. doi: 10.1210/jc.2003-030562. PubMed PMID: 14671172.</w:t>
      </w:r>
    </w:p>
    <w:p w14:paraId="7B05C527" w14:textId="77777777" w:rsidR="005A525A" w:rsidRPr="00EB0CEF" w:rsidRDefault="005A525A" w:rsidP="005A525A">
      <w:pPr>
        <w:pStyle w:val="EndNoteBibliography"/>
        <w:spacing w:after="0"/>
        <w:ind w:left="720" w:hanging="720"/>
      </w:pPr>
      <w:r w:rsidRPr="00EB0CEF">
        <w:t>9.</w:t>
      </w:r>
      <w:r w:rsidRPr="00EB0CEF">
        <w:tab/>
        <w:t>Kahal H, Atkin SL, Sathyapalan T. Pharmacological treatment of obesity in patients with polycystic ovary syndrome. Journal of obesity. 2011;2011:402052. doi: 10.1155/2011/402052. PubMed PMID: 21197149; PubMed Central PMCID: PMC3010652.</w:t>
      </w:r>
    </w:p>
    <w:p w14:paraId="101948FD" w14:textId="77777777" w:rsidR="005A525A" w:rsidRPr="00EB0CEF" w:rsidRDefault="005A525A" w:rsidP="005A525A">
      <w:pPr>
        <w:pStyle w:val="EndNoteBibliography"/>
        <w:spacing w:after="0"/>
        <w:ind w:left="720" w:hanging="720"/>
      </w:pPr>
      <w:r w:rsidRPr="00EB0CEF">
        <w:t>10.</w:t>
      </w:r>
      <w:r w:rsidRPr="00EB0CEF">
        <w:tab/>
        <w:t>Revised 2003 consensus on diagnostic criteria and long-term health risks related to polycystic ovary syndrome (PCOS). Hum Reprod. 2004 Jan;19(1):41-7. PubMed PMID: 14688154; eng.</w:t>
      </w:r>
    </w:p>
    <w:p w14:paraId="23E78878" w14:textId="77777777" w:rsidR="005A525A" w:rsidRPr="00EB0CEF" w:rsidRDefault="005A525A" w:rsidP="005A525A">
      <w:pPr>
        <w:pStyle w:val="EndNoteBibliography"/>
        <w:spacing w:after="0"/>
        <w:ind w:left="720" w:hanging="720"/>
      </w:pPr>
      <w:r w:rsidRPr="00EB0CEF">
        <w:t>11.</w:t>
      </w:r>
      <w:r w:rsidRPr="00EB0CEF">
        <w:tab/>
        <w:t>Matthews DR, Hosker JP, Rudenski AS, et al. Homeostasis model assessment: insulin resistance and beta-cell function from fasting plasma glucose and insulin concentrations in man. Diabetologia. 1985 Jul;28(7):412-9. PubMed PMID: 3899825; eng.</w:t>
      </w:r>
    </w:p>
    <w:p w14:paraId="3C656846" w14:textId="77777777" w:rsidR="005A525A" w:rsidRPr="00EB0CEF" w:rsidRDefault="005A525A" w:rsidP="005A525A">
      <w:pPr>
        <w:pStyle w:val="EndNoteBibliography"/>
        <w:spacing w:after="0"/>
        <w:ind w:left="720" w:hanging="720"/>
      </w:pPr>
      <w:r w:rsidRPr="00EB0CEF">
        <w:t>12.</w:t>
      </w:r>
      <w:r w:rsidRPr="00EB0CEF">
        <w:tab/>
        <w:t>Skevington SM, McCrate FM. Expecting a good quality of life in health: assessing people with diverse diseases and conditions using the WHOQOL-BREF. Health Expect. 2012 Mar;15(1):49-62. doi: 10.1111/j.1369-7625.2010.00650.x. PubMed PMID: 21281412; eng.</w:t>
      </w:r>
    </w:p>
    <w:p w14:paraId="7976133E" w14:textId="77777777" w:rsidR="005A525A" w:rsidRPr="00EB0CEF" w:rsidRDefault="005A525A" w:rsidP="005A525A">
      <w:pPr>
        <w:pStyle w:val="EndNoteBibliography"/>
        <w:spacing w:after="0"/>
        <w:ind w:left="720" w:hanging="720"/>
      </w:pPr>
      <w:r w:rsidRPr="00EB0CEF">
        <w:t>13.</w:t>
      </w:r>
      <w:r w:rsidRPr="00EB0CEF">
        <w:tab/>
        <w:t>Radloff LS. The CES-D Scale: A Self-Report Depression Scale for Research in the General Population. Applied Psychological Measurement. 1977;1:385-401.</w:t>
      </w:r>
    </w:p>
    <w:p w14:paraId="554765BF" w14:textId="77777777" w:rsidR="005A525A" w:rsidRPr="00EB0CEF" w:rsidRDefault="005A525A" w:rsidP="005A525A">
      <w:pPr>
        <w:pStyle w:val="EndNoteBibliography"/>
        <w:spacing w:after="0"/>
        <w:ind w:left="720" w:hanging="720"/>
      </w:pPr>
      <w:r w:rsidRPr="00EB0CEF">
        <w:t>14.</w:t>
      </w:r>
      <w:r w:rsidRPr="00EB0CEF">
        <w:tab/>
        <w:t>Kahal H, Aburima A, Ungvari T, et al. Polycystic ovary syndrome has no independent effect on vascular, inflammatory or thrombotic markers when matched for obesity. Clin Endocrinol (Oxf). 2012 Dec 27. doi: 10.1111/cen.12137. PubMed PMID: 23278130; Eng.</w:t>
      </w:r>
    </w:p>
    <w:p w14:paraId="3B92453B" w14:textId="77777777" w:rsidR="005A525A" w:rsidRPr="00EB0CEF" w:rsidRDefault="005A525A" w:rsidP="005A525A">
      <w:pPr>
        <w:pStyle w:val="EndNoteBibliography"/>
        <w:spacing w:after="0"/>
        <w:ind w:left="720" w:hanging="720"/>
      </w:pPr>
      <w:r w:rsidRPr="00EB0CEF">
        <w:t>15.</w:t>
      </w:r>
      <w:r w:rsidRPr="00EB0CEF">
        <w:tab/>
        <w:t xml:space="preserve">Kahal H, Abouda G, Rigby AS, et al. Glucagon-like peptide-1 analogue, liraglutide, improves liver fibrosis markers in obese women with polycystic ovary syndrome and nonalcoholic fatty </w:t>
      </w:r>
      <w:r w:rsidRPr="00EB0CEF">
        <w:lastRenderedPageBreak/>
        <w:t>liver disease. Clin Endocrinol (Oxf). 2013 Nov 21. doi: 10.1111/cen.12369. PubMed PMID: 24256515.</w:t>
      </w:r>
    </w:p>
    <w:p w14:paraId="27CA98EB" w14:textId="77777777" w:rsidR="005A525A" w:rsidRPr="00EB0CEF" w:rsidRDefault="005A525A" w:rsidP="005A525A">
      <w:pPr>
        <w:pStyle w:val="EndNoteBibliography"/>
        <w:spacing w:after="0"/>
        <w:ind w:left="720" w:hanging="720"/>
      </w:pPr>
      <w:r w:rsidRPr="00EB0CEF">
        <w:t>16.</w:t>
      </w:r>
      <w:r w:rsidRPr="00EB0CEF">
        <w:tab/>
        <w:t>Kahal H, Aburima A, Ungvari T, et al. The effects of treatment with liraglutide on atherothrombotic risk in obese young women with polycystic ovary syndrome and controls. BMC endocrine disorders. 2015;15:14. doi: 10.1186/s12902-015-0005-6. PubMed PMID: 25880805; PubMed Central PMCID: PMC4389314.</w:t>
      </w:r>
    </w:p>
    <w:p w14:paraId="4D2EFA1F" w14:textId="77777777" w:rsidR="005A525A" w:rsidRPr="00EB0CEF" w:rsidRDefault="005A525A" w:rsidP="005A525A">
      <w:pPr>
        <w:pStyle w:val="EndNoteBibliography"/>
        <w:spacing w:after="0"/>
        <w:ind w:left="720" w:hanging="720"/>
      </w:pPr>
      <w:r w:rsidRPr="00EB0CEF">
        <w:t>17.</w:t>
      </w:r>
      <w:r w:rsidRPr="00EB0CEF">
        <w:tab/>
        <w:t>Levine M, Ensom MH. Post hoc power analysis: an idea whose time has passed? Pharmacotherapy. 2001 Apr;21(4):405-9. PubMed PMID: 11310512.</w:t>
      </w:r>
    </w:p>
    <w:p w14:paraId="7F6F0A89" w14:textId="77777777" w:rsidR="005A525A" w:rsidRPr="00EB0CEF" w:rsidRDefault="005A525A" w:rsidP="005A525A">
      <w:pPr>
        <w:pStyle w:val="EndNoteBibliography"/>
        <w:spacing w:after="0"/>
        <w:ind w:left="720" w:hanging="720"/>
      </w:pPr>
      <w:r w:rsidRPr="00EB0CEF">
        <w:t>18.</w:t>
      </w:r>
      <w:r w:rsidRPr="00EB0CEF">
        <w:tab/>
        <w:t>Engels JM, Diehr P. Imputation of missing longitudinal data: a comparison of methods. J Clin Epidemiol. 2003 Oct;56(10):968-76. doi: S0895435603001707 [pii]. PubMed PMID: 14568628; eng.</w:t>
      </w:r>
    </w:p>
    <w:p w14:paraId="60AC5094" w14:textId="77777777" w:rsidR="005A525A" w:rsidRPr="00EB0CEF" w:rsidRDefault="005A525A" w:rsidP="005A525A">
      <w:pPr>
        <w:pStyle w:val="EndNoteBibliography"/>
        <w:spacing w:after="0"/>
        <w:ind w:left="720" w:hanging="720"/>
      </w:pPr>
      <w:r w:rsidRPr="00EB0CEF">
        <w:t>19.</w:t>
      </w:r>
      <w:r w:rsidRPr="00EB0CEF">
        <w:tab/>
        <w:t>Cronin L, Guyatt G, Griffith L, et al. Development of a health-related quality-of-life questionnaire (PCOSQ) for women with polycystic ovary syndrome (PCOS). J Clin Endocrinol Metab. 1998 Jun;83(6):1976-87. doi: 10.1210/jcem.83.6.4990. PubMed PMID: 9626128.</w:t>
      </w:r>
    </w:p>
    <w:p w14:paraId="6582128A" w14:textId="77777777" w:rsidR="005A525A" w:rsidRPr="00EB0CEF" w:rsidRDefault="005A525A" w:rsidP="005A525A">
      <w:pPr>
        <w:pStyle w:val="EndNoteBibliography"/>
        <w:spacing w:after="0"/>
        <w:ind w:left="720" w:hanging="720"/>
      </w:pPr>
      <w:r w:rsidRPr="00EB0CEF">
        <w:t>20.</w:t>
      </w:r>
      <w:r w:rsidRPr="00EB0CEF">
        <w:tab/>
        <w:t>Cinar N, Kizilarslanoglu MC, Harmanci A, et al. Depression, anxiety and cardiometabolic risk in polycystic ovary syndrome. Hum Reprod. 2011 Dec;26(12):3339-45. doi: 10.1093/humrep/der338. PubMed PMID: 21984577.</w:t>
      </w:r>
    </w:p>
    <w:p w14:paraId="15A35914" w14:textId="77777777" w:rsidR="005A525A" w:rsidRPr="00EB0CEF" w:rsidRDefault="005A525A" w:rsidP="005A525A">
      <w:pPr>
        <w:pStyle w:val="EndNoteBibliography"/>
        <w:spacing w:after="0"/>
        <w:ind w:left="720" w:hanging="720"/>
      </w:pPr>
      <w:r w:rsidRPr="00EB0CEF">
        <w:t>21.</w:t>
      </w:r>
      <w:r w:rsidRPr="00EB0CEF">
        <w:tab/>
        <w:t>Thomson RL, Buckley JD, Lim SS, et al. Lifestyle management improves quality of life and depression in overweight and obese women with polycystic ovary syndrome. Fertil Steril. 2010 Oct;94(5):1812-6. doi: 10.1016/j.fertnstert.2009.11.001. PubMed PMID: 20004371.</w:t>
      </w:r>
    </w:p>
    <w:p w14:paraId="7CE17F72" w14:textId="77777777" w:rsidR="005A525A" w:rsidRPr="00EB0CEF" w:rsidRDefault="005A525A" w:rsidP="005A525A">
      <w:pPr>
        <w:pStyle w:val="EndNoteBibliography"/>
        <w:spacing w:after="0"/>
        <w:ind w:left="720" w:hanging="720"/>
      </w:pPr>
      <w:r w:rsidRPr="00EB0CEF">
        <w:t>22.</w:t>
      </w:r>
      <w:r w:rsidRPr="00EB0CEF">
        <w:tab/>
        <w:t>Marsh KA, Steinbeck KS, Atkinson FS, et al. Effect of a low glycemic index compared with a conventional healthy diet on polycystic ovary syndrome. Am J Clin Nutr. 2010 Jul;92(1):83-92. doi: 10.3945/ajcn.2010.29261. PubMed PMID: 20484445.</w:t>
      </w:r>
    </w:p>
    <w:p w14:paraId="47E29BC9" w14:textId="77777777" w:rsidR="005A525A" w:rsidRPr="00EB0CEF" w:rsidRDefault="005A525A" w:rsidP="005A525A">
      <w:pPr>
        <w:pStyle w:val="EndNoteBibliography"/>
        <w:spacing w:after="0"/>
        <w:ind w:left="720" w:hanging="720"/>
      </w:pPr>
      <w:r w:rsidRPr="00EB0CEF">
        <w:t>23.</w:t>
      </w:r>
      <w:r w:rsidRPr="00EB0CEF">
        <w:tab/>
        <w:t>Galletly C, Moran L, Noakes M, et al. Psychological benefits of a high-protein, low-carbohydrate diet in obese women with polycystic ovary syndrome--a pilot study. Appetite. 2007 Nov;49(3):590-3. doi: 10.1016/j.appet.2007.03.222. PubMed PMID: 17509728.</w:t>
      </w:r>
    </w:p>
    <w:p w14:paraId="3DA3ECB5" w14:textId="77777777" w:rsidR="005A525A" w:rsidRPr="00EB0CEF" w:rsidRDefault="005A525A" w:rsidP="005A525A">
      <w:pPr>
        <w:pStyle w:val="EndNoteBibliography"/>
        <w:ind w:left="720" w:hanging="720"/>
      </w:pPr>
      <w:r w:rsidRPr="00EB0CEF">
        <w:t>24.</w:t>
      </w:r>
      <w:r w:rsidRPr="00EB0CEF">
        <w:tab/>
        <w:t>Lopez-Garcia E, Banegas JR, Graciani Perez-Regadera A, et al. [Population-based reference values for the Spanish version of the SF-36 Health Survey in the elderly]. Medicina clinica. 2003 Apr 26;120(15):568-73. PubMed PMID: 12729524.</w:t>
      </w:r>
    </w:p>
    <w:p w14:paraId="5FFA9D24" w14:textId="5B7F4C6E" w:rsidR="00AE7109" w:rsidRPr="00EB0CEF" w:rsidRDefault="002A62F8" w:rsidP="002614DF">
      <w:pPr>
        <w:pStyle w:val="EndNoteBibliography"/>
        <w:ind w:left="720" w:hanging="720"/>
        <w:rPr>
          <w:sz w:val="24"/>
          <w:szCs w:val="24"/>
        </w:rPr>
        <w:sectPr w:rsidR="00AE7109" w:rsidRPr="00EB0CEF" w:rsidSect="00AE7109">
          <w:headerReference w:type="default" r:id="rId8"/>
          <w:pgSz w:w="11906" w:h="16838"/>
          <w:pgMar w:top="1440" w:right="1440" w:bottom="1440" w:left="1440" w:header="708" w:footer="708" w:gutter="0"/>
          <w:cols w:space="708"/>
          <w:docGrid w:linePitch="360"/>
        </w:sectPr>
      </w:pPr>
      <w:r w:rsidRPr="00EB0CEF">
        <w:rPr>
          <w:sz w:val="24"/>
          <w:szCs w:val="24"/>
        </w:rPr>
        <w:fldChar w:fldCharType="end"/>
      </w:r>
    </w:p>
    <w:p w14:paraId="1B173BC8" w14:textId="4466DE5C" w:rsidR="00AE7109" w:rsidRPr="00EB0CEF" w:rsidRDefault="00AE7109" w:rsidP="002614DF">
      <w:pPr>
        <w:pStyle w:val="EndNoteBibliography"/>
        <w:ind w:left="720" w:hanging="720"/>
        <w:rPr>
          <w:sz w:val="24"/>
          <w:szCs w:val="24"/>
        </w:rPr>
      </w:pPr>
    </w:p>
    <w:tbl>
      <w:tblPr>
        <w:tblW w:w="143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1"/>
        <w:gridCol w:w="2133"/>
        <w:gridCol w:w="2133"/>
        <w:gridCol w:w="2133"/>
        <w:gridCol w:w="2133"/>
        <w:gridCol w:w="2226"/>
        <w:gridCol w:w="1041"/>
      </w:tblGrid>
      <w:tr w:rsidR="00EB0CEF" w:rsidRPr="00EB0CEF" w14:paraId="2E60C1A1" w14:textId="77777777" w:rsidTr="00AE7109">
        <w:trPr>
          <w:trHeight w:val="228"/>
        </w:trPr>
        <w:tc>
          <w:tcPr>
            <w:tcW w:w="2521" w:type="dxa"/>
            <w:vMerge w:val="restart"/>
            <w:tcBorders>
              <w:top w:val="single" w:sz="4" w:space="0" w:color="auto"/>
              <w:left w:val="nil"/>
              <w:right w:val="nil"/>
            </w:tcBorders>
            <w:vAlign w:val="center"/>
          </w:tcPr>
          <w:p w14:paraId="15554361" w14:textId="77777777" w:rsidR="00AE7109" w:rsidRPr="00EB0CEF" w:rsidRDefault="00AE7109" w:rsidP="00AE7109">
            <w:pPr>
              <w:tabs>
                <w:tab w:val="left" w:pos="1026"/>
              </w:tabs>
              <w:ind w:left="34" w:hanging="34"/>
              <w:rPr>
                <w:b/>
              </w:rPr>
            </w:pPr>
            <w:r w:rsidRPr="00EB0CEF">
              <w:rPr>
                <w:b/>
              </w:rPr>
              <w:t>Variable</w:t>
            </w:r>
          </w:p>
        </w:tc>
        <w:tc>
          <w:tcPr>
            <w:tcW w:w="2133" w:type="dxa"/>
            <w:tcBorders>
              <w:top w:val="single" w:sz="4" w:space="0" w:color="auto"/>
              <w:left w:val="nil"/>
              <w:bottom w:val="nil"/>
              <w:right w:val="nil"/>
            </w:tcBorders>
          </w:tcPr>
          <w:p w14:paraId="03068FE6" w14:textId="77777777" w:rsidR="00AE7109" w:rsidRPr="00EB0CEF" w:rsidRDefault="00AE7109" w:rsidP="00AE7109">
            <w:pPr>
              <w:tabs>
                <w:tab w:val="left" w:pos="1026"/>
              </w:tabs>
              <w:ind w:left="34" w:hanging="34"/>
              <w:rPr>
                <w:b/>
              </w:rPr>
            </w:pPr>
            <w:r w:rsidRPr="00EB0CEF">
              <w:rPr>
                <w:b/>
              </w:rPr>
              <w:t>PCOS (n=19)</w:t>
            </w:r>
          </w:p>
        </w:tc>
        <w:tc>
          <w:tcPr>
            <w:tcW w:w="2133" w:type="dxa"/>
            <w:tcBorders>
              <w:top w:val="single" w:sz="4" w:space="0" w:color="auto"/>
              <w:left w:val="nil"/>
              <w:bottom w:val="nil"/>
              <w:right w:val="nil"/>
            </w:tcBorders>
          </w:tcPr>
          <w:p w14:paraId="2DCB0BC0" w14:textId="77777777" w:rsidR="00AE7109" w:rsidRPr="00EB0CEF" w:rsidRDefault="00AE7109" w:rsidP="00AE7109">
            <w:pPr>
              <w:tabs>
                <w:tab w:val="left" w:pos="1026"/>
              </w:tabs>
              <w:ind w:left="34" w:hanging="34"/>
              <w:rPr>
                <w:b/>
              </w:rPr>
            </w:pPr>
            <w:r w:rsidRPr="00EB0CEF">
              <w:rPr>
                <w:b/>
              </w:rPr>
              <w:t>Controls (n=17)</w:t>
            </w:r>
          </w:p>
        </w:tc>
        <w:tc>
          <w:tcPr>
            <w:tcW w:w="2133" w:type="dxa"/>
            <w:tcBorders>
              <w:top w:val="single" w:sz="4" w:space="0" w:color="auto"/>
              <w:left w:val="nil"/>
              <w:bottom w:val="nil"/>
              <w:right w:val="nil"/>
            </w:tcBorders>
          </w:tcPr>
          <w:p w14:paraId="618E8A22" w14:textId="77777777" w:rsidR="00AE7109" w:rsidRPr="00EB0CEF" w:rsidRDefault="00AE7109" w:rsidP="00AE7109">
            <w:pPr>
              <w:tabs>
                <w:tab w:val="left" w:pos="1026"/>
              </w:tabs>
              <w:ind w:left="34" w:hanging="34"/>
              <w:rPr>
                <w:b/>
              </w:rPr>
            </w:pPr>
            <w:r w:rsidRPr="00EB0CEF">
              <w:rPr>
                <w:b/>
              </w:rPr>
              <w:t>PCOS</w:t>
            </w:r>
          </w:p>
        </w:tc>
        <w:tc>
          <w:tcPr>
            <w:tcW w:w="2133" w:type="dxa"/>
            <w:tcBorders>
              <w:top w:val="single" w:sz="4" w:space="0" w:color="auto"/>
              <w:left w:val="nil"/>
              <w:bottom w:val="nil"/>
              <w:right w:val="nil"/>
            </w:tcBorders>
          </w:tcPr>
          <w:p w14:paraId="345632D6" w14:textId="77777777" w:rsidR="00AE7109" w:rsidRPr="00EB0CEF" w:rsidRDefault="00AE7109" w:rsidP="00AE7109">
            <w:pPr>
              <w:tabs>
                <w:tab w:val="left" w:pos="1026"/>
              </w:tabs>
              <w:ind w:left="34" w:hanging="34"/>
              <w:rPr>
                <w:b/>
              </w:rPr>
            </w:pPr>
            <w:r w:rsidRPr="00EB0CEF">
              <w:rPr>
                <w:b/>
              </w:rPr>
              <w:t>Controls</w:t>
            </w:r>
          </w:p>
        </w:tc>
        <w:tc>
          <w:tcPr>
            <w:tcW w:w="3267" w:type="dxa"/>
            <w:gridSpan w:val="2"/>
            <w:tcBorders>
              <w:top w:val="single" w:sz="4" w:space="0" w:color="auto"/>
              <w:left w:val="nil"/>
              <w:bottom w:val="single" w:sz="4" w:space="0" w:color="auto"/>
              <w:right w:val="nil"/>
            </w:tcBorders>
          </w:tcPr>
          <w:p w14:paraId="69E91893" w14:textId="77777777" w:rsidR="00AE7109" w:rsidRPr="00EB0CEF" w:rsidRDefault="00AE7109" w:rsidP="00AE7109">
            <w:pPr>
              <w:tabs>
                <w:tab w:val="left" w:pos="1026"/>
              </w:tabs>
              <w:ind w:left="34" w:hanging="34"/>
              <w:rPr>
                <w:b/>
              </w:rPr>
            </w:pPr>
            <w:r w:rsidRPr="00EB0CEF">
              <w:rPr>
                <w:b/>
              </w:rPr>
              <w:t>Between groups difference</w:t>
            </w:r>
          </w:p>
        </w:tc>
      </w:tr>
      <w:tr w:rsidR="00EB0CEF" w:rsidRPr="00EB0CEF" w14:paraId="2E3D4973" w14:textId="77777777" w:rsidTr="00AE7109">
        <w:trPr>
          <w:trHeight w:val="272"/>
        </w:trPr>
        <w:tc>
          <w:tcPr>
            <w:tcW w:w="2521" w:type="dxa"/>
            <w:vMerge/>
            <w:tcBorders>
              <w:left w:val="nil"/>
              <w:bottom w:val="single" w:sz="4" w:space="0" w:color="auto"/>
              <w:right w:val="nil"/>
            </w:tcBorders>
          </w:tcPr>
          <w:p w14:paraId="50F10B7D" w14:textId="77777777" w:rsidR="00AE7109" w:rsidRPr="00EB0CEF" w:rsidRDefault="00AE7109" w:rsidP="00AE7109">
            <w:pPr>
              <w:tabs>
                <w:tab w:val="left" w:pos="1026"/>
              </w:tabs>
              <w:ind w:left="34" w:hanging="34"/>
            </w:pPr>
          </w:p>
        </w:tc>
        <w:tc>
          <w:tcPr>
            <w:tcW w:w="2133" w:type="dxa"/>
            <w:tcBorders>
              <w:top w:val="nil"/>
              <w:left w:val="nil"/>
              <w:bottom w:val="single" w:sz="4" w:space="0" w:color="auto"/>
              <w:right w:val="nil"/>
            </w:tcBorders>
            <w:vAlign w:val="center"/>
          </w:tcPr>
          <w:p w14:paraId="4A52979F" w14:textId="77777777" w:rsidR="00AE7109" w:rsidRPr="00EB0CEF" w:rsidRDefault="00AE7109" w:rsidP="00AE7109">
            <w:pPr>
              <w:tabs>
                <w:tab w:val="left" w:pos="1026"/>
              </w:tabs>
              <w:ind w:left="34" w:hanging="34"/>
              <w:rPr>
                <w:b/>
              </w:rPr>
            </w:pPr>
            <w:r w:rsidRPr="00EB0CEF">
              <w:rPr>
                <w:b/>
              </w:rPr>
              <w:t>Baseline mean (SD)</w:t>
            </w:r>
          </w:p>
        </w:tc>
        <w:tc>
          <w:tcPr>
            <w:tcW w:w="2133" w:type="dxa"/>
            <w:tcBorders>
              <w:top w:val="nil"/>
              <w:left w:val="nil"/>
              <w:bottom w:val="single" w:sz="4" w:space="0" w:color="auto"/>
              <w:right w:val="nil"/>
            </w:tcBorders>
            <w:vAlign w:val="center"/>
          </w:tcPr>
          <w:p w14:paraId="5D8F871A" w14:textId="77777777" w:rsidR="00AE7109" w:rsidRPr="00EB0CEF" w:rsidRDefault="00AE7109" w:rsidP="00AE7109">
            <w:pPr>
              <w:tabs>
                <w:tab w:val="left" w:pos="1026"/>
              </w:tabs>
              <w:ind w:left="34" w:hanging="34"/>
              <w:rPr>
                <w:b/>
              </w:rPr>
            </w:pPr>
            <w:r w:rsidRPr="00EB0CEF">
              <w:rPr>
                <w:b/>
              </w:rPr>
              <w:t>Baseline mean (SD)</w:t>
            </w:r>
          </w:p>
        </w:tc>
        <w:tc>
          <w:tcPr>
            <w:tcW w:w="2133" w:type="dxa"/>
            <w:tcBorders>
              <w:top w:val="nil"/>
              <w:left w:val="nil"/>
              <w:bottom w:val="single" w:sz="4" w:space="0" w:color="auto"/>
              <w:right w:val="nil"/>
            </w:tcBorders>
            <w:vAlign w:val="center"/>
          </w:tcPr>
          <w:p w14:paraId="663ED034" w14:textId="77777777" w:rsidR="00AE7109" w:rsidRPr="00EB0CEF" w:rsidRDefault="00AE7109" w:rsidP="00AE7109">
            <w:pPr>
              <w:tabs>
                <w:tab w:val="left" w:pos="1026"/>
              </w:tabs>
              <w:ind w:left="34" w:hanging="34"/>
              <w:rPr>
                <w:b/>
              </w:rPr>
            </w:pPr>
            <w:r w:rsidRPr="00EB0CEF">
              <w:rPr>
                <w:b/>
              </w:rPr>
              <w:t>Percentage change at 6-month</w:t>
            </w:r>
          </w:p>
        </w:tc>
        <w:tc>
          <w:tcPr>
            <w:tcW w:w="2133" w:type="dxa"/>
            <w:tcBorders>
              <w:top w:val="nil"/>
              <w:left w:val="nil"/>
              <w:bottom w:val="single" w:sz="4" w:space="0" w:color="auto"/>
              <w:right w:val="nil"/>
            </w:tcBorders>
            <w:vAlign w:val="center"/>
          </w:tcPr>
          <w:p w14:paraId="12C639FA" w14:textId="2B5D616C" w:rsidR="00AE7109" w:rsidRPr="00EB0CEF" w:rsidRDefault="00AE7109" w:rsidP="00AE7109">
            <w:pPr>
              <w:tabs>
                <w:tab w:val="left" w:pos="1026"/>
              </w:tabs>
              <w:ind w:left="34" w:hanging="34"/>
              <w:rPr>
                <w:b/>
              </w:rPr>
            </w:pPr>
            <w:r w:rsidRPr="00EB0CEF">
              <w:rPr>
                <w:b/>
              </w:rPr>
              <w:t>Percentage change at 6-month</w:t>
            </w:r>
          </w:p>
        </w:tc>
        <w:tc>
          <w:tcPr>
            <w:tcW w:w="2226" w:type="dxa"/>
            <w:tcBorders>
              <w:top w:val="single" w:sz="4" w:space="0" w:color="auto"/>
              <w:left w:val="nil"/>
              <w:bottom w:val="single" w:sz="4" w:space="0" w:color="auto"/>
              <w:right w:val="nil"/>
            </w:tcBorders>
          </w:tcPr>
          <w:p w14:paraId="59AAF28D" w14:textId="77777777" w:rsidR="00AE7109" w:rsidRPr="00EB0CEF" w:rsidRDefault="00AE7109" w:rsidP="00AE7109">
            <w:pPr>
              <w:tabs>
                <w:tab w:val="left" w:pos="1026"/>
              </w:tabs>
              <w:ind w:left="34" w:hanging="34"/>
              <w:rPr>
                <w:b/>
              </w:rPr>
            </w:pPr>
            <w:r w:rsidRPr="00EB0CEF">
              <w:rPr>
                <w:b/>
              </w:rPr>
              <w:t xml:space="preserve">95%CI </w:t>
            </w:r>
          </w:p>
        </w:tc>
        <w:tc>
          <w:tcPr>
            <w:tcW w:w="1041" w:type="dxa"/>
            <w:tcBorders>
              <w:top w:val="single" w:sz="4" w:space="0" w:color="auto"/>
              <w:left w:val="nil"/>
              <w:bottom w:val="single" w:sz="4" w:space="0" w:color="auto"/>
              <w:right w:val="nil"/>
            </w:tcBorders>
          </w:tcPr>
          <w:p w14:paraId="0E27F70C" w14:textId="77777777" w:rsidR="00AE7109" w:rsidRPr="00EB0CEF" w:rsidRDefault="00AE7109" w:rsidP="00AE7109">
            <w:pPr>
              <w:tabs>
                <w:tab w:val="left" w:pos="1026"/>
              </w:tabs>
              <w:ind w:left="34" w:hanging="34"/>
              <w:rPr>
                <w:b/>
              </w:rPr>
            </w:pPr>
            <w:r w:rsidRPr="00EB0CEF">
              <w:rPr>
                <w:b/>
              </w:rPr>
              <w:t>P-value</w:t>
            </w:r>
          </w:p>
        </w:tc>
      </w:tr>
      <w:tr w:rsidR="00EB0CEF" w:rsidRPr="00EB0CEF" w14:paraId="189CBDCE" w14:textId="77777777" w:rsidTr="00AE7109">
        <w:trPr>
          <w:trHeight w:val="272"/>
        </w:trPr>
        <w:tc>
          <w:tcPr>
            <w:tcW w:w="2521" w:type="dxa"/>
            <w:tcBorders>
              <w:top w:val="single" w:sz="4" w:space="0" w:color="auto"/>
              <w:left w:val="nil"/>
              <w:bottom w:val="nil"/>
              <w:right w:val="nil"/>
            </w:tcBorders>
            <w:vAlign w:val="center"/>
          </w:tcPr>
          <w:p w14:paraId="00377C33" w14:textId="77777777" w:rsidR="00AE7109" w:rsidRPr="00EB0CEF" w:rsidRDefault="00AE7109" w:rsidP="00AE7109">
            <w:pPr>
              <w:tabs>
                <w:tab w:val="left" w:pos="1026"/>
              </w:tabs>
              <w:ind w:left="34" w:hanging="34"/>
              <w:rPr>
                <w:b/>
              </w:rPr>
            </w:pPr>
            <w:r w:rsidRPr="00EB0CEF">
              <w:rPr>
                <w:b/>
              </w:rPr>
              <w:t>Weight (kg)</w:t>
            </w:r>
          </w:p>
        </w:tc>
        <w:tc>
          <w:tcPr>
            <w:tcW w:w="2133" w:type="dxa"/>
            <w:tcBorders>
              <w:top w:val="single" w:sz="4" w:space="0" w:color="auto"/>
              <w:left w:val="nil"/>
              <w:bottom w:val="nil"/>
              <w:right w:val="nil"/>
            </w:tcBorders>
            <w:vAlign w:val="center"/>
          </w:tcPr>
          <w:p w14:paraId="6BA46593" w14:textId="77777777" w:rsidR="00AE7109" w:rsidRPr="00EB0CEF" w:rsidRDefault="00AE7109" w:rsidP="00AE7109">
            <w:pPr>
              <w:tabs>
                <w:tab w:val="left" w:pos="1026"/>
              </w:tabs>
              <w:ind w:left="34" w:hanging="34"/>
            </w:pPr>
            <w:r w:rsidRPr="00EB0CEF">
              <w:t>102.1 (17.1)</w:t>
            </w:r>
          </w:p>
        </w:tc>
        <w:tc>
          <w:tcPr>
            <w:tcW w:w="2133" w:type="dxa"/>
            <w:tcBorders>
              <w:top w:val="single" w:sz="4" w:space="0" w:color="auto"/>
              <w:left w:val="nil"/>
              <w:bottom w:val="nil"/>
              <w:right w:val="nil"/>
            </w:tcBorders>
            <w:vAlign w:val="center"/>
          </w:tcPr>
          <w:p w14:paraId="1CD9A953" w14:textId="77777777" w:rsidR="00AE7109" w:rsidRPr="00EB0CEF" w:rsidRDefault="00AE7109" w:rsidP="00AE7109">
            <w:pPr>
              <w:tabs>
                <w:tab w:val="left" w:pos="1026"/>
              </w:tabs>
              <w:ind w:left="34" w:hanging="34"/>
            </w:pPr>
            <w:r w:rsidRPr="00EB0CEF">
              <w:t>100.4 (15.1)</w:t>
            </w:r>
          </w:p>
        </w:tc>
        <w:tc>
          <w:tcPr>
            <w:tcW w:w="2133" w:type="dxa"/>
            <w:tcBorders>
              <w:top w:val="single" w:sz="4" w:space="0" w:color="auto"/>
              <w:left w:val="nil"/>
              <w:bottom w:val="nil"/>
              <w:right w:val="nil"/>
            </w:tcBorders>
            <w:vAlign w:val="center"/>
          </w:tcPr>
          <w:p w14:paraId="65418CD2" w14:textId="77777777" w:rsidR="00AE7109" w:rsidRPr="00EB0CEF" w:rsidRDefault="00AE7109" w:rsidP="00AE7109">
            <w:pPr>
              <w:tabs>
                <w:tab w:val="left" w:pos="1026"/>
              </w:tabs>
              <w:ind w:left="34" w:hanging="34"/>
            </w:pPr>
            <w:r w:rsidRPr="00EB0CEF">
              <w:t>-2.8%*</w:t>
            </w:r>
          </w:p>
        </w:tc>
        <w:tc>
          <w:tcPr>
            <w:tcW w:w="2133" w:type="dxa"/>
            <w:tcBorders>
              <w:top w:val="single" w:sz="4" w:space="0" w:color="auto"/>
              <w:left w:val="nil"/>
              <w:bottom w:val="nil"/>
              <w:right w:val="nil"/>
            </w:tcBorders>
            <w:vAlign w:val="center"/>
          </w:tcPr>
          <w:p w14:paraId="1EC452EC" w14:textId="77777777" w:rsidR="00AE7109" w:rsidRPr="00EB0CEF" w:rsidRDefault="00AE7109" w:rsidP="00AE7109">
            <w:pPr>
              <w:tabs>
                <w:tab w:val="left" w:pos="1026"/>
              </w:tabs>
              <w:ind w:left="34" w:hanging="34"/>
            </w:pPr>
            <w:r w:rsidRPr="00EB0CEF">
              <w:t>-3.7%*</w:t>
            </w:r>
          </w:p>
        </w:tc>
        <w:tc>
          <w:tcPr>
            <w:tcW w:w="2226" w:type="dxa"/>
            <w:tcBorders>
              <w:top w:val="single" w:sz="4" w:space="0" w:color="auto"/>
              <w:left w:val="nil"/>
              <w:bottom w:val="nil"/>
              <w:right w:val="nil"/>
            </w:tcBorders>
          </w:tcPr>
          <w:p w14:paraId="6CADDA29" w14:textId="77777777" w:rsidR="00AE7109" w:rsidRPr="00EB0CEF" w:rsidRDefault="00AE7109" w:rsidP="00AE7109">
            <w:pPr>
              <w:tabs>
                <w:tab w:val="left" w:pos="1026"/>
              </w:tabs>
              <w:ind w:left="34" w:hanging="34"/>
            </w:pPr>
            <w:r w:rsidRPr="00EB0CEF">
              <w:t>-1.5 – 3.2</w:t>
            </w:r>
          </w:p>
        </w:tc>
        <w:tc>
          <w:tcPr>
            <w:tcW w:w="1041" w:type="dxa"/>
            <w:tcBorders>
              <w:top w:val="single" w:sz="4" w:space="0" w:color="auto"/>
              <w:left w:val="nil"/>
              <w:bottom w:val="nil"/>
              <w:right w:val="nil"/>
            </w:tcBorders>
          </w:tcPr>
          <w:p w14:paraId="64973A19" w14:textId="77777777" w:rsidR="00AE7109" w:rsidRPr="00EB0CEF" w:rsidRDefault="00AE7109" w:rsidP="00AE7109">
            <w:pPr>
              <w:tabs>
                <w:tab w:val="left" w:pos="1026"/>
              </w:tabs>
              <w:ind w:left="34" w:hanging="34"/>
            </w:pPr>
            <w:r w:rsidRPr="00EB0CEF">
              <w:t>0.49</w:t>
            </w:r>
          </w:p>
        </w:tc>
      </w:tr>
      <w:tr w:rsidR="00EB0CEF" w:rsidRPr="00EB0CEF" w14:paraId="08CBC627" w14:textId="77777777" w:rsidTr="00AE7109">
        <w:trPr>
          <w:trHeight w:val="272"/>
        </w:trPr>
        <w:tc>
          <w:tcPr>
            <w:tcW w:w="2521" w:type="dxa"/>
            <w:tcBorders>
              <w:top w:val="nil"/>
              <w:left w:val="nil"/>
              <w:bottom w:val="nil"/>
              <w:right w:val="nil"/>
            </w:tcBorders>
            <w:vAlign w:val="center"/>
          </w:tcPr>
          <w:p w14:paraId="502A50D1" w14:textId="77777777" w:rsidR="00AE7109" w:rsidRPr="00EB0CEF" w:rsidRDefault="00AE7109" w:rsidP="00AE7109">
            <w:pPr>
              <w:tabs>
                <w:tab w:val="left" w:pos="1026"/>
              </w:tabs>
              <w:ind w:left="34" w:hanging="34"/>
              <w:rPr>
                <w:b/>
              </w:rPr>
            </w:pPr>
            <w:r w:rsidRPr="00EB0CEF">
              <w:rPr>
                <w:b/>
              </w:rPr>
              <w:t>BMI (kg/m</w:t>
            </w:r>
            <w:r w:rsidRPr="00EB0CEF">
              <w:rPr>
                <w:b/>
                <w:vertAlign w:val="superscript"/>
              </w:rPr>
              <w:t>2</w:t>
            </w:r>
            <w:r w:rsidRPr="00EB0CEF">
              <w:rPr>
                <w:b/>
              </w:rPr>
              <w:t>)</w:t>
            </w:r>
          </w:p>
        </w:tc>
        <w:tc>
          <w:tcPr>
            <w:tcW w:w="2133" w:type="dxa"/>
            <w:tcBorders>
              <w:top w:val="nil"/>
              <w:left w:val="nil"/>
              <w:bottom w:val="nil"/>
              <w:right w:val="nil"/>
            </w:tcBorders>
            <w:vAlign w:val="center"/>
          </w:tcPr>
          <w:p w14:paraId="026B389F" w14:textId="77777777" w:rsidR="00AE7109" w:rsidRPr="00EB0CEF" w:rsidRDefault="00AE7109" w:rsidP="00AE7109">
            <w:pPr>
              <w:tabs>
                <w:tab w:val="left" w:pos="1026"/>
              </w:tabs>
              <w:ind w:left="34" w:hanging="34"/>
            </w:pPr>
            <w:r w:rsidRPr="00EB0CEF">
              <w:t>37.9 (5.0)</w:t>
            </w:r>
          </w:p>
        </w:tc>
        <w:tc>
          <w:tcPr>
            <w:tcW w:w="2133" w:type="dxa"/>
            <w:tcBorders>
              <w:top w:val="nil"/>
              <w:left w:val="nil"/>
              <w:bottom w:val="nil"/>
              <w:right w:val="nil"/>
            </w:tcBorders>
            <w:vAlign w:val="center"/>
          </w:tcPr>
          <w:p w14:paraId="6667E54E" w14:textId="77777777" w:rsidR="00AE7109" w:rsidRPr="00EB0CEF" w:rsidRDefault="00AE7109" w:rsidP="00AE7109">
            <w:pPr>
              <w:tabs>
                <w:tab w:val="left" w:pos="1026"/>
              </w:tabs>
              <w:ind w:left="34" w:hanging="34"/>
            </w:pPr>
            <w:r w:rsidRPr="00EB0CEF">
              <w:t>36.5 (4.6)</w:t>
            </w:r>
          </w:p>
        </w:tc>
        <w:tc>
          <w:tcPr>
            <w:tcW w:w="2133" w:type="dxa"/>
            <w:tcBorders>
              <w:top w:val="nil"/>
              <w:left w:val="nil"/>
              <w:bottom w:val="nil"/>
              <w:right w:val="nil"/>
            </w:tcBorders>
            <w:vAlign w:val="center"/>
          </w:tcPr>
          <w:p w14:paraId="3AD4CE5C" w14:textId="77777777" w:rsidR="00AE7109" w:rsidRPr="00EB0CEF" w:rsidRDefault="00AE7109" w:rsidP="00AE7109">
            <w:pPr>
              <w:tabs>
                <w:tab w:val="left" w:pos="1026"/>
              </w:tabs>
              <w:ind w:left="34" w:hanging="34"/>
            </w:pPr>
            <w:r w:rsidRPr="00EB0CEF">
              <w:t>-2.6%*</w:t>
            </w:r>
          </w:p>
        </w:tc>
        <w:tc>
          <w:tcPr>
            <w:tcW w:w="2133" w:type="dxa"/>
            <w:tcBorders>
              <w:top w:val="nil"/>
              <w:left w:val="nil"/>
              <w:bottom w:val="nil"/>
              <w:right w:val="nil"/>
            </w:tcBorders>
            <w:vAlign w:val="center"/>
          </w:tcPr>
          <w:p w14:paraId="10FD74EB" w14:textId="77777777" w:rsidR="00AE7109" w:rsidRPr="00EB0CEF" w:rsidRDefault="00AE7109" w:rsidP="00AE7109">
            <w:pPr>
              <w:tabs>
                <w:tab w:val="left" w:pos="1026"/>
              </w:tabs>
              <w:ind w:left="34" w:hanging="34"/>
            </w:pPr>
            <w:r w:rsidRPr="00EB0CEF">
              <w:t>-3.7%*</w:t>
            </w:r>
          </w:p>
        </w:tc>
        <w:tc>
          <w:tcPr>
            <w:tcW w:w="2226" w:type="dxa"/>
            <w:tcBorders>
              <w:top w:val="nil"/>
              <w:left w:val="nil"/>
              <w:bottom w:val="nil"/>
              <w:right w:val="nil"/>
            </w:tcBorders>
          </w:tcPr>
          <w:p w14:paraId="667B1883" w14:textId="77777777" w:rsidR="00AE7109" w:rsidRPr="00EB0CEF" w:rsidRDefault="00AE7109" w:rsidP="00AE7109">
            <w:pPr>
              <w:tabs>
                <w:tab w:val="left" w:pos="1026"/>
              </w:tabs>
              <w:ind w:left="34" w:hanging="34"/>
            </w:pPr>
            <w:r w:rsidRPr="00EB0CEF">
              <w:t>-1.3 – 3.5</w:t>
            </w:r>
          </w:p>
        </w:tc>
        <w:tc>
          <w:tcPr>
            <w:tcW w:w="1041" w:type="dxa"/>
            <w:tcBorders>
              <w:top w:val="nil"/>
              <w:left w:val="nil"/>
              <w:bottom w:val="nil"/>
              <w:right w:val="nil"/>
            </w:tcBorders>
          </w:tcPr>
          <w:p w14:paraId="1B683BD3" w14:textId="77777777" w:rsidR="00AE7109" w:rsidRPr="00EB0CEF" w:rsidRDefault="00AE7109" w:rsidP="00AE7109">
            <w:pPr>
              <w:tabs>
                <w:tab w:val="left" w:pos="1026"/>
              </w:tabs>
              <w:ind w:left="34" w:hanging="34"/>
            </w:pPr>
            <w:r w:rsidRPr="00EB0CEF">
              <w:t>0.27</w:t>
            </w:r>
          </w:p>
        </w:tc>
      </w:tr>
      <w:tr w:rsidR="00EB0CEF" w:rsidRPr="00EB0CEF" w14:paraId="64EC36B5" w14:textId="77777777" w:rsidTr="00AE7109">
        <w:trPr>
          <w:trHeight w:val="272"/>
        </w:trPr>
        <w:tc>
          <w:tcPr>
            <w:tcW w:w="2521" w:type="dxa"/>
            <w:tcBorders>
              <w:top w:val="nil"/>
              <w:left w:val="nil"/>
              <w:bottom w:val="nil"/>
              <w:right w:val="nil"/>
            </w:tcBorders>
            <w:vAlign w:val="center"/>
          </w:tcPr>
          <w:p w14:paraId="0C7D7800" w14:textId="77777777" w:rsidR="00AE7109" w:rsidRPr="00EB0CEF" w:rsidRDefault="00AE7109" w:rsidP="00AE7109">
            <w:pPr>
              <w:tabs>
                <w:tab w:val="left" w:pos="1026"/>
              </w:tabs>
              <w:ind w:left="34" w:hanging="34"/>
              <w:rPr>
                <w:b/>
              </w:rPr>
            </w:pPr>
            <w:r w:rsidRPr="00EB0CEF">
              <w:rPr>
                <w:b/>
              </w:rPr>
              <w:t>WHOQOL-BREF:</w:t>
            </w:r>
          </w:p>
        </w:tc>
        <w:tc>
          <w:tcPr>
            <w:tcW w:w="2133" w:type="dxa"/>
            <w:tcBorders>
              <w:top w:val="nil"/>
              <w:left w:val="nil"/>
              <w:bottom w:val="nil"/>
              <w:right w:val="nil"/>
            </w:tcBorders>
            <w:vAlign w:val="center"/>
          </w:tcPr>
          <w:p w14:paraId="44714375" w14:textId="77777777" w:rsidR="00AE7109" w:rsidRPr="00EB0CEF" w:rsidRDefault="00AE7109" w:rsidP="00AE7109">
            <w:pPr>
              <w:tabs>
                <w:tab w:val="left" w:pos="1026"/>
              </w:tabs>
              <w:ind w:left="34" w:hanging="34"/>
            </w:pPr>
          </w:p>
        </w:tc>
        <w:tc>
          <w:tcPr>
            <w:tcW w:w="2133" w:type="dxa"/>
            <w:tcBorders>
              <w:top w:val="nil"/>
              <w:left w:val="nil"/>
              <w:bottom w:val="nil"/>
              <w:right w:val="nil"/>
            </w:tcBorders>
            <w:vAlign w:val="center"/>
          </w:tcPr>
          <w:p w14:paraId="4835C6D4" w14:textId="77777777" w:rsidR="00AE7109" w:rsidRPr="00EB0CEF" w:rsidRDefault="00AE7109" w:rsidP="00AE7109">
            <w:pPr>
              <w:tabs>
                <w:tab w:val="left" w:pos="1026"/>
              </w:tabs>
              <w:ind w:left="34" w:hanging="34"/>
            </w:pPr>
          </w:p>
        </w:tc>
        <w:tc>
          <w:tcPr>
            <w:tcW w:w="2133" w:type="dxa"/>
            <w:tcBorders>
              <w:top w:val="nil"/>
              <w:left w:val="nil"/>
              <w:bottom w:val="nil"/>
              <w:right w:val="nil"/>
            </w:tcBorders>
            <w:vAlign w:val="center"/>
          </w:tcPr>
          <w:p w14:paraId="52199F5C" w14:textId="77777777" w:rsidR="00AE7109" w:rsidRPr="00EB0CEF" w:rsidRDefault="00AE7109" w:rsidP="00AE7109">
            <w:pPr>
              <w:tabs>
                <w:tab w:val="left" w:pos="1026"/>
              </w:tabs>
              <w:ind w:left="34" w:hanging="34"/>
            </w:pPr>
          </w:p>
        </w:tc>
        <w:tc>
          <w:tcPr>
            <w:tcW w:w="2133" w:type="dxa"/>
            <w:tcBorders>
              <w:top w:val="nil"/>
              <w:left w:val="nil"/>
              <w:bottom w:val="nil"/>
              <w:right w:val="nil"/>
            </w:tcBorders>
            <w:vAlign w:val="center"/>
          </w:tcPr>
          <w:p w14:paraId="3C037F4A" w14:textId="77777777" w:rsidR="00AE7109" w:rsidRPr="00EB0CEF" w:rsidRDefault="00AE7109" w:rsidP="00AE7109">
            <w:pPr>
              <w:tabs>
                <w:tab w:val="left" w:pos="1026"/>
              </w:tabs>
              <w:ind w:left="34" w:hanging="34"/>
            </w:pPr>
          </w:p>
        </w:tc>
        <w:tc>
          <w:tcPr>
            <w:tcW w:w="2226" w:type="dxa"/>
            <w:tcBorders>
              <w:top w:val="nil"/>
              <w:left w:val="nil"/>
              <w:bottom w:val="nil"/>
              <w:right w:val="nil"/>
            </w:tcBorders>
          </w:tcPr>
          <w:p w14:paraId="6D36FED0" w14:textId="77777777" w:rsidR="00AE7109" w:rsidRPr="00EB0CEF" w:rsidRDefault="00AE7109" w:rsidP="00AE7109">
            <w:pPr>
              <w:tabs>
                <w:tab w:val="left" w:pos="1026"/>
              </w:tabs>
              <w:ind w:left="34" w:hanging="34"/>
            </w:pPr>
          </w:p>
        </w:tc>
        <w:tc>
          <w:tcPr>
            <w:tcW w:w="1041" w:type="dxa"/>
            <w:tcBorders>
              <w:top w:val="nil"/>
              <w:left w:val="nil"/>
              <w:bottom w:val="nil"/>
              <w:right w:val="nil"/>
            </w:tcBorders>
          </w:tcPr>
          <w:p w14:paraId="71DA75F5" w14:textId="77777777" w:rsidR="00AE7109" w:rsidRPr="00EB0CEF" w:rsidRDefault="00AE7109" w:rsidP="00AE7109">
            <w:pPr>
              <w:tabs>
                <w:tab w:val="left" w:pos="1026"/>
              </w:tabs>
              <w:ind w:left="34" w:hanging="34"/>
            </w:pPr>
          </w:p>
        </w:tc>
      </w:tr>
      <w:tr w:rsidR="00EB0CEF" w:rsidRPr="00EB0CEF" w14:paraId="0F418EBA" w14:textId="77777777" w:rsidTr="00AE7109">
        <w:trPr>
          <w:trHeight w:val="272"/>
        </w:trPr>
        <w:tc>
          <w:tcPr>
            <w:tcW w:w="2521" w:type="dxa"/>
            <w:tcBorders>
              <w:top w:val="nil"/>
              <w:left w:val="nil"/>
              <w:bottom w:val="nil"/>
              <w:right w:val="nil"/>
            </w:tcBorders>
            <w:vAlign w:val="center"/>
          </w:tcPr>
          <w:p w14:paraId="54FB9D96" w14:textId="77777777" w:rsidR="00AE7109" w:rsidRPr="00EB0CEF" w:rsidRDefault="00AE7109" w:rsidP="00AE7109">
            <w:pPr>
              <w:tabs>
                <w:tab w:val="left" w:pos="1026"/>
              </w:tabs>
              <w:ind w:left="34" w:hanging="34"/>
              <w:rPr>
                <w:b/>
              </w:rPr>
            </w:pPr>
            <w:r w:rsidRPr="00EB0CEF">
              <w:rPr>
                <w:b/>
              </w:rPr>
              <w:t>Physical health</w:t>
            </w:r>
          </w:p>
        </w:tc>
        <w:tc>
          <w:tcPr>
            <w:tcW w:w="2133" w:type="dxa"/>
            <w:tcBorders>
              <w:top w:val="nil"/>
              <w:left w:val="nil"/>
              <w:bottom w:val="nil"/>
              <w:right w:val="nil"/>
            </w:tcBorders>
            <w:vAlign w:val="center"/>
          </w:tcPr>
          <w:p w14:paraId="53D9698B" w14:textId="77777777" w:rsidR="00AE7109" w:rsidRPr="00EB0CEF" w:rsidRDefault="00AE7109" w:rsidP="00AE7109">
            <w:pPr>
              <w:tabs>
                <w:tab w:val="left" w:pos="1026"/>
              </w:tabs>
              <w:ind w:left="34" w:hanging="34"/>
            </w:pPr>
            <w:r w:rsidRPr="00EB0CEF">
              <w:t>80.4 (12.8)</w:t>
            </w:r>
          </w:p>
        </w:tc>
        <w:tc>
          <w:tcPr>
            <w:tcW w:w="2133" w:type="dxa"/>
            <w:tcBorders>
              <w:top w:val="nil"/>
              <w:left w:val="nil"/>
              <w:bottom w:val="nil"/>
              <w:right w:val="nil"/>
            </w:tcBorders>
            <w:vAlign w:val="center"/>
          </w:tcPr>
          <w:p w14:paraId="56B2E278" w14:textId="77777777" w:rsidR="00AE7109" w:rsidRPr="00EB0CEF" w:rsidRDefault="00AE7109" w:rsidP="00AE7109">
            <w:pPr>
              <w:tabs>
                <w:tab w:val="left" w:pos="1026"/>
              </w:tabs>
              <w:ind w:left="34" w:hanging="34"/>
            </w:pPr>
            <w:r w:rsidRPr="00EB0CEF">
              <w:t>77.3 (14.6)</w:t>
            </w:r>
          </w:p>
        </w:tc>
        <w:tc>
          <w:tcPr>
            <w:tcW w:w="2133" w:type="dxa"/>
            <w:tcBorders>
              <w:top w:val="nil"/>
              <w:left w:val="nil"/>
              <w:bottom w:val="nil"/>
              <w:right w:val="nil"/>
            </w:tcBorders>
            <w:vAlign w:val="center"/>
          </w:tcPr>
          <w:p w14:paraId="27A701CB" w14:textId="77777777" w:rsidR="00AE7109" w:rsidRPr="00EB0CEF" w:rsidRDefault="00AE7109" w:rsidP="00AE7109">
            <w:pPr>
              <w:tabs>
                <w:tab w:val="left" w:pos="1026"/>
              </w:tabs>
              <w:ind w:left="34" w:hanging="34"/>
            </w:pPr>
            <w:r w:rsidRPr="00EB0CEF">
              <w:t>5.4%</w:t>
            </w:r>
          </w:p>
        </w:tc>
        <w:tc>
          <w:tcPr>
            <w:tcW w:w="2133" w:type="dxa"/>
            <w:tcBorders>
              <w:top w:val="nil"/>
              <w:left w:val="nil"/>
              <w:bottom w:val="nil"/>
              <w:right w:val="nil"/>
            </w:tcBorders>
            <w:vAlign w:val="center"/>
          </w:tcPr>
          <w:p w14:paraId="4CFC8750" w14:textId="77777777" w:rsidR="00AE7109" w:rsidRPr="00EB0CEF" w:rsidRDefault="00AE7109" w:rsidP="00AE7109">
            <w:pPr>
              <w:tabs>
                <w:tab w:val="left" w:pos="1026"/>
              </w:tabs>
              <w:ind w:left="34" w:hanging="34"/>
            </w:pPr>
            <w:r w:rsidRPr="00EB0CEF">
              <w:t>7.4%</w:t>
            </w:r>
          </w:p>
        </w:tc>
        <w:tc>
          <w:tcPr>
            <w:tcW w:w="2226" w:type="dxa"/>
            <w:tcBorders>
              <w:top w:val="nil"/>
              <w:left w:val="nil"/>
              <w:bottom w:val="nil"/>
              <w:right w:val="nil"/>
            </w:tcBorders>
          </w:tcPr>
          <w:p w14:paraId="0EDFD53E" w14:textId="77777777" w:rsidR="00AE7109" w:rsidRPr="00EB0CEF" w:rsidRDefault="00AE7109" w:rsidP="00AE7109">
            <w:pPr>
              <w:tabs>
                <w:tab w:val="left" w:pos="1026"/>
              </w:tabs>
              <w:ind w:left="34" w:hanging="34"/>
            </w:pPr>
            <w:r w:rsidRPr="00EB0CEF">
              <w:t>-13.5 – 9.5</w:t>
            </w:r>
          </w:p>
        </w:tc>
        <w:tc>
          <w:tcPr>
            <w:tcW w:w="1041" w:type="dxa"/>
            <w:tcBorders>
              <w:top w:val="nil"/>
              <w:left w:val="nil"/>
              <w:bottom w:val="nil"/>
              <w:right w:val="nil"/>
            </w:tcBorders>
          </w:tcPr>
          <w:p w14:paraId="3C046272" w14:textId="77777777" w:rsidR="00AE7109" w:rsidRPr="00EB0CEF" w:rsidRDefault="00AE7109" w:rsidP="00AE7109">
            <w:pPr>
              <w:tabs>
                <w:tab w:val="left" w:pos="1026"/>
              </w:tabs>
              <w:ind w:left="34" w:hanging="34"/>
            </w:pPr>
            <w:r w:rsidRPr="00EB0CEF">
              <w:t>0.49</w:t>
            </w:r>
          </w:p>
        </w:tc>
      </w:tr>
      <w:tr w:rsidR="00EB0CEF" w:rsidRPr="00EB0CEF" w14:paraId="5B27758B" w14:textId="77777777" w:rsidTr="00AE7109">
        <w:trPr>
          <w:trHeight w:val="272"/>
        </w:trPr>
        <w:tc>
          <w:tcPr>
            <w:tcW w:w="2521" w:type="dxa"/>
            <w:tcBorders>
              <w:top w:val="nil"/>
              <w:left w:val="nil"/>
              <w:bottom w:val="nil"/>
              <w:right w:val="nil"/>
            </w:tcBorders>
            <w:vAlign w:val="center"/>
          </w:tcPr>
          <w:p w14:paraId="610D2AD8" w14:textId="77777777" w:rsidR="00AE7109" w:rsidRPr="00EB0CEF" w:rsidRDefault="00AE7109" w:rsidP="00AE7109">
            <w:pPr>
              <w:tabs>
                <w:tab w:val="left" w:pos="1026"/>
              </w:tabs>
              <w:ind w:left="34" w:hanging="34"/>
              <w:rPr>
                <w:b/>
              </w:rPr>
            </w:pPr>
            <w:r w:rsidRPr="00EB0CEF">
              <w:rPr>
                <w:b/>
              </w:rPr>
              <w:t>Psychological health</w:t>
            </w:r>
          </w:p>
        </w:tc>
        <w:tc>
          <w:tcPr>
            <w:tcW w:w="2133" w:type="dxa"/>
            <w:tcBorders>
              <w:top w:val="nil"/>
              <w:left w:val="nil"/>
              <w:bottom w:val="nil"/>
              <w:right w:val="nil"/>
            </w:tcBorders>
            <w:vAlign w:val="center"/>
          </w:tcPr>
          <w:p w14:paraId="51317FED" w14:textId="77777777" w:rsidR="00AE7109" w:rsidRPr="00EB0CEF" w:rsidRDefault="00AE7109" w:rsidP="00AE7109">
            <w:pPr>
              <w:tabs>
                <w:tab w:val="left" w:pos="1026"/>
              </w:tabs>
              <w:ind w:left="34" w:hanging="34"/>
            </w:pPr>
            <w:r w:rsidRPr="00EB0CEF">
              <w:t>59.1 (9.7)</w:t>
            </w:r>
          </w:p>
        </w:tc>
        <w:tc>
          <w:tcPr>
            <w:tcW w:w="2133" w:type="dxa"/>
            <w:tcBorders>
              <w:top w:val="nil"/>
              <w:left w:val="nil"/>
              <w:bottom w:val="nil"/>
              <w:right w:val="nil"/>
            </w:tcBorders>
            <w:vAlign w:val="center"/>
          </w:tcPr>
          <w:p w14:paraId="730590AB" w14:textId="77777777" w:rsidR="00AE7109" w:rsidRPr="00EB0CEF" w:rsidRDefault="00AE7109" w:rsidP="00AE7109">
            <w:pPr>
              <w:tabs>
                <w:tab w:val="left" w:pos="1026"/>
              </w:tabs>
              <w:ind w:left="34" w:hanging="34"/>
            </w:pPr>
            <w:r w:rsidRPr="00EB0CEF">
              <w:t>55.7 (21.9)</w:t>
            </w:r>
          </w:p>
        </w:tc>
        <w:tc>
          <w:tcPr>
            <w:tcW w:w="2133" w:type="dxa"/>
            <w:tcBorders>
              <w:top w:val="nil"/>
              <w:left w:val="nil"/>
              <w:bottom w:val="nil"/>
              <w:right w:val="nil"/>
            </w:tcBorders>
            <w:vAlign w:val="center"/>
          </w:tcPr>
          <w:p w14:paraId="378BEDB4" w14:textId="77777777" w:rsidR="00AE7109" w:rsidRPr="00EB0CEF" w:rsidRDefault="00AE7109" w:rsidP="00AE7109">
            <w:pPr>
              <w:tabs>
                <w:tab w:val="left" w:pos="1026"/>
              </w:tabs>
              <w:ind w:left="34" w:hanging="34"/>
            </w:pPr>
            <w:r w:rsidRPr="00EB0CEF">
              <w:t>11.3*</w:t>
            </w:r>
          </w:p>
        </w:tc>
        <w:tc>
          <w:tcPr>
            <w:tcW w:w="2133" w:type="dxa"/>
            <w:tcBorders>
              <w:top w:val="nil"/>
              <w:left w:val="nil"/>
              <w:bottom w:val="nil"/>
              <w:right w:val="nil"/>
            </w:tcBorders>
            <w:vAlign w:val="center"/>
          </w:tcPr>
          <w:p w14:paraId="0E2AD65B" w14:textId="77777777" w:rsidR="00AE7109" w:rsidRPr="00EB0CEF" w:rsidRDefault="00AE7109" w:rsidP="00AE7109">
            <w:pPr>
              <w:tabs>
                <w:tab w:val="left" w:pos="1026"/>
              </w:tabs>
              <w:ind w:left="34" w:hanging="34"/>
            </w:pPr>
            <w:r w:rsidRPr="00EB0CEF">
              <w:t>18%</w:t>
            </w:r>
          </w:p>
        </w:tc>
        <w:tc>
          <w:tcPr>
            <w:tcW w:w="2226" w:type="dxa"/>
            <w:tcBorders>
              <w:top w:val="nil"/>
              <w:left w:val="nil"/>
              <w:bottom w:val="nil"/>
              <w:right w:val="nil"/>
            </w:tcBorders>
          </w:tcPr>
          <w:p w14:paraId="1C6E0ADF" w14:textId="77777777" w:rsidR="00AE7109" w:rsidRPr="00EB0CEF" w:rsidRDefault="00AE7109" w:rsidP="00AE7109">
            <w:pPr>
              <w:tabs>
                <w:tab w:val="left" w:pos="1026"/>
              </w:tabs>
              <w:ind w:left="34" w:hanging="34"/>
            </w:pPr>
            <w:r w:rsidRPr="00EB0CEF">
              <w:t>-36.7 – 23.3</w:t>
            </w:r>
          </w:p>
        </w:tc>
        <w:tc>
          <w:tcPr>
            <w:tcW w:w="1041" w:type="dxa"/>
            <w:tcBorders>
              <w:top w:val="nil"/>
              <w:left w:val="nil"/>
              <w:bottom w:val="nil"/>
              <w:right w:val="nil"/>
            </w:tcBorders>
          </w:tcPr>
          <w:p w14:paraId="44A3CE20" w14:textId="77777777" w:rsidR="00AE7109" w:rsidRPr="00EB0CEF" w:rsidRDefault="00AE7109" w:rsidP="00AE7109">
            <w:pPr>
              <w:tabs>
                <w:tab w:val="left" w:pos="1026"/>
              </w:tabs>
              <w:ind w:left="34" w:hanging="34"/>
            </w:pPr>
            <w:r w:rsidRPr="00EB0CEF">
              <w:t>0.40</w:t>
            </w:r>
          </w:p>
        </w:tc>
      </w:tr>
      <w:tr w:rsidR="00EB0CEF" w:rsidRPr="00EB0CEF" w14:paraId="6960BF9A" w14:textId="77777777" w:rsidTr="00AE7109">
        <w:trPr>
          <w:trHeight w:val="272"/>
        </w:trPr>
        <w:tc>
          <w:tcPr>
            <w:tcW w:w="2521" w:type="dxa"/>
            <w:tcBorders>
              <w:top w:val="nil"/>
              <w:left w:val="nil"/>
              <w:bottom w:val="nil"/>
              <w:right w:val="nil"/>
            </w:tcBorders>
            <w:vAlign w:val="center"/>
          </w:tcPr>
          <w:p w14:paraId="13D5401F" w14:textId="77777777" w:rsidR="00AE7109" w:rsidRPr="00EB0CEF" w:rsidRDefault="00AE7109" w:rsidP="00AE7109">
            <w:pPr>
              <w:tabs>
                <w:tab w:val="left" w:pos="1026"/>
              </w:tabs>
              <w:ind w:left="34" w:hanging="34"/>
              <w:rPr>
                <w:b/>
              </w:rPr>
            </w:pPr>
            <w:r w:rsidRPr="00EB0CEF">
              <w:rPr>
                <w:b/>
              </w:rPr>
              <w:t>Social health</w:t>
            </w:r>
          </w:p>
        </w:tc>
        <w:tc>
          <w:tcPr>
            <w:tcW w:w="2133" w:type="dxa"/>
            <w:tcBorders>
              <w:top w:val="nil"/>
              <w:left w:val="nil"/>
              <w:bottom w:val="nil"/>
              <w:right w:val="nil"/>
            </w:tcBorders>
            <w:vAlign w:val="center"/>
          </w:tcPr>
          <w:p w14:paraId="7709AAF1" w14:textId="77777777" w:rsidR="00AE7109" w:rsidRPr="00EB0CEF" w:rsidRDefault="00AE7109" w:rsidP="00AE7109">
            <w:pPr>
              <w:tabs>
                <w:tab w:val="left" w:pos="1026"/>
              </w:tabs>
              <w:ind w:left="34" w:hanging="34"/>
            </w:pPr>
            <w:r w:rsidRPr="00EB0CEF">
              <w:t>73.7 (12.5)</w:t>
            </w:r>
          </w:p>
        </w:tc>
        <w:tc>
          <w:tcPr>
            <w:tcW w:w="2133" w:type="dxa"/>
            <w:tcBorders>
              <w:top w:val="nil"/>
              <w:left w:val="nil"/>
              <w:bottom w:val="nil"/>
              <w:right w:val="nil"/>
            </w:tcBorders>
            <w:vAlign w:val="center"/>
          </w:tcPr>
          <w:p w14:paraId="48EFDCE8" w14:textId="77777777" w:rsidR="00AE7109" w:rsidRPr="00EB0CEF" w:rsidRDefault="00AE7109" w:rsidP="00AE7109">
            <w:pPr>
              <w:tabs>
                <w:tab w:val="left" w:pos="1026"/>
              </w:tabs>
              <w:ind w:left="34" w:hanging="34"/>
            </w:pPr>
            <w:r w:rsidRPr="00EB0CEF">
              <w:t>68 (20.5)</w:t>
            </w:r>
          </w:p>
        </w:tc>
        <w:tc>
          <w:tcPr>
            <w:tcW w:w="2133" w:type="dxa"/>
            <w:tcBorders>
              <w:top w:val="nil"/>
              <w:left w:val="nil"/>
              <w:bottom w:val="nil"/>
              <w:right w:val="nil"/>
            </w:tcBorders>
            <w:vAlign w:val="center"/>
          </w:tcPr>
          <w:p w14:paraId="34FA85C7" w14:textId="77777777" w:rsidR="00AE7109" w:rsidRPr="00EB0CEF" w:rsidRDefault="00AE7109" w:rsidP="00AE7109">
            <w:pPr>
              <w:tabs>
                <w:tab w:val="left" w:pos="1026"/>
              </w:tabs>
              <w:ind w:left="34" w:hanging="34"/>
            </w:pPr>
            <w:r w:rsidRPr="00EB0CEF">
              <w:t>7.4%</w:t>
            </w:r>
          </w:p>
        </w:tc>
        <w:tc>
          <w:tcPr>
            <w:tcW w:w="2133" w:type="dxa"/>
            <w:tcBorders>
              <w:top w:val="nil"/>
              <w:left w:val="nil"/>
              <w:bottom w:val="nil"/>
              <w:right w:val="nil"/>
            </w:tcBorders>
            <w:vAlign w:val="center"/>
          </w:tcPr>
          <w:p w14:paraId="09EAE070" w14:textId="77777777" w:rsidR="00AE7109" w:rsidRPr="00EB0CEF" w:rsidRDefault="00AE7109" w:rsidP="00AE7109">
            <w:pPr>
              <w:tabs>
                <w:tab w:val="left" w:pos="1026"/>
              </w:tabs>
              <w:ind w:left="34" w:hanging="34"/>
            </w:pPr>
            <w:r w:rsidRPr="00EB0CEF">
              <w:t>15.2%</w:t>
            </w:r>
          </w:p>
        </w:tc>
        <w:tc>
          <w:tcPr>
            <w:tcW w:w="2226" w:type="dxa"/>
            <w:tcBorders>
              <w:top w:val="nil"/>
              <w:left w:val="nil"/>
              <w:bottom w:val="nil"/>
              <w:right w:val="nil"/>
            </w:tcBorders>
          </w:tcPr>
          <w:p w14:paraId="12B0E48F" w14:textId="77777777" w:rsidR="00AE7109" w:rsidRPr="00EB0CEF" w:rsidRDefault="00AE7109" w:rsidP="00AE7109">
            <w:pPr>
              <w:tabs>
                <w:tab w:val="left" w:pos="1026"/>
              </w:tabs>
              <w:ind w:left="34" w:hanging="34"/>
            </w:pPr>
            <w:r w:rsidRPr="00EB0CEF">
              <w:t>-24.9 – 9.3</w:t>
            </w:r>
          </w:p>
        </w:tc>
        <w:tc>
          <w:tcPr>
            <w:tcW w:w="1041" w:type="dxa"/>
            <w:tcBorders>
              <w:top w:val="nil"/>
              <w:left w:val="nil"/>
              <w:bottom w:val="nil"/>
              <w:right w:val="nil"/>
            </w:tcBorders>
          </w:tcPr>
          <w:p w14:paraId="273CFA72" w14:textId="77777777" w:rsidR="00AE7109" w:rsidRPr="00EB0CEF" w:rsidRDefault="00AE7109" w:rsidP="00AE7109">
            <w:pPr>
              <w:tabs>
                <w:tab w:val="left" w:pos="1026"/>
              </w:tabs>
              <w:ind w:left="34" w:hanging="34"/>
            </w:pPr>
            <w:r w:rsidRPr="00EB0CEF">
              <w:t>0.85</w:t>
            </w:r>
          </w:p>
        </w:tc>
      </w:tr>
      <w:tr w:rsidR="00EB0CEF" w:rsidRPr="00EB0CEF" w14:paraId="5AD2157D" w14:textId="77777777" w:rsidTr="00AE7109">
        <w:trPr>
          <w:trHeight w:val="272"/>
        </w:trPr>
        <w:tc>
          <w:tcPr>
            <w:tcW w:w="2521" w:type="dxa"/>
            <w:tcBorders>
              <w:top w:val="nil"/>
              <w:left w:val="nil"/>
              <w:bottom w:val="single" w:sz="4" w:space="0" w:color="auto"/>
              <w:right w:val="nil"/>
            </w:tcBorders>
            <w:vAlign w:val="center"/>
          </w:tcPr>
          <w:p w14:paraId="3FA36F21" w14:textId="77777777" w:rsidR="00AE7109" w:rsidRPr="00EB0CEF" w:rsidRDefault="00AE7109" w:rsidP="00AE7109">
            <w:pPr>
              <w:tabs>
                <w:tab w:val="left" w:pos="1026"/>
              </w:tabs>
              <w:ind w:left="34" w:hanging="34"/>
              <w:rPr>
                <w:b/>
              </w:rPr>
            </w:pPr>
            <w:r w:rsidRPr="00EB0CEF">
              <w:rPr>
                <w:b/>
              </w:rPr>
              <w:t>Environment</w:t>
            </w:r>
          </w:p>
        </w:tc>
        <w:tc>
          <w:tcPr>
            <w:tcW w:w="2133" w:type="dxa"/>
            <w:tcBorders>
              <w:top w:val="nil"/>
              <w:left w:val="nil"/>
              <w:bottom w:val="single" w:sz="4" w:space="0" w:color="auto"/>
              <w:right w:val="nil"/>
            </w:tcBorders>
            <w:vAlign w:val="center"/>
          </w:tcPr>
          <w:p w14:paraId="7BEB2C50" w14:textId="77777777" w:rsidR="00AE7109" w:rsidRPr="00EB0CEF" w:rsidRDefault="00AE7109" w:rsidP="00AE7109">
            <w:pPr>
              <w:tabs>
                <w:tab w:val="left" w:pos="1026"/>
              </w:tabs>
              <w:ind w:left="34" w:hanging="34"/>
            </w:pPr>
            <w:r w:rsidRPr="00EB0CEF">
              <w:t>71.5 (12.3)</w:t>
            </w:r>
          </w:p>
        </w:tc>
        <w:tc>
          <w:tcPr>
            <w:tcW w:w="2133" w:type="dxa"/>
            <w:tcBorders>
              <w:top w:val="nil"/>
              <w:left w:val="nil"/>
              <w:bottom w:val="single" w:sz="4" w:space="0" w:color="auto"/>
              <w:right w:val="nil"/>
            </w:tcBorders>
            <w:vAlign w:val="center"/>
          </w:tcPr>
          <w:p w14:paraId="080FE56A" w14:textId="77777777" w:rsidR="00AE7109" w:rsidRPr="00EB0CEF" w:rsidRDefault="00AE7109" w:rsidP="00AE7109">
            <w:pPr>
              <w:tabs>
                <w:tab w:val="left" w:pos="1026"/>
              </w:tabs>
              <w:ind w:left="34" w:hanging="34"/>
            </w:pPr>
            <w:r w:rsidRPr="00EB0CEF">
              <w:t>73.3 (16.9)</w:t>
            </w:r>
          </w:p>
        </w:tc>
        <w:tc>
          <w:tcPr>
            <w:tcW w:w="2133" w:type="dxa"/>
            <w:tcBorders>
              <w:top w:val="nil"/>
              <w:left w:val="nil"/>
              <w:bottom w:val="single" w:sz="4" w:space="0" w:color="auto"/>
              <w:right w:val="nil"/>
            </w:tcBorders>
            <w:vAlign w:val="center"/>
          </w:tcPr>
          <w:p w14:paraId="64E0B9CB" w14:textId="77777777" w:rsidR="00AE7109" w:rsidRPr="00EB0CEF" w:rsidRDefault="00AE7109" w:rsidP="00AE7109">
            <w:pPr>
              <w:tabs>
                <w:tab w:val="left" w:pos="1026"/>
              </w:tabs>
              <w:ind w:left="34" w:hanging="34"/>
            </w:pPr>
            <w:r w:rsidRPr="00EB0CEF">
              <w:t>4.3%</w:t>
            </w:r>
          </w:p>
        </w:tc>
        <w:tc>
          <w:tcPr>
            <w:tcW w:w="2133" w:type="dxa"/>
            <w:tcBorders>
              <w:top w:val="nil"/>
              <w:left w:val="nil"/>
              <w:bottom w:val="single" w:sz="4" w:space="0" w:color="auto"/>
              <w:right w:val="nil"/>
            </w:tcBorders>
            <w:vAlign w:val="center"/>
          </w:tcPr>
          <w:p w14:paraId="1C4499FC" w14:textId="77777777" w:rsidR="00AE7109" w:rsidRPr="00EB0CEF" w:rsidRDefault="00AE7109" w:rsidP="00AE7109">
            <w:pPr>
              <w:tabs>
                <w:tab w:val="left" w:pos="1026"/>
              </w:tabs>
              <w:ind w:left="34" w:hanging="34"/>
            </w:pPr>
            <w:r w:rsidRPr="00EB0CEF">
              <w:t>8.0%</w:t>
            </w:r>
          </w:p>
        </w:tc>
        <w:tc>
          <w:tcPr>
            <w:tcW w:w="2226" w:type="dxa"/>
            <w:tcBorders>
              <w:top w:val="nil"/>
              <w:left w:val="nil"/>
              <w:bottom w:val="single" w:sz="4" w:space="0" w:color="auto"/>
              <w:right w:val="nil"/>
            </w:tcBorders>
          </w:tcPr>
          <w:p w14:paraId="0ED407FB" w14:textId="77777777" w:rsidR="00AE7109" w:rsidRPr="00EB0CEF" w:rsidRDefault="00AE7109" w:rsidP="00AE7109">
            <w:pPr>
              <w:tabs>
                <w:tab w:val="left" w:pos="1026"/>
              </w:tabs>
              <w:ind w:left="34" w:hanging="34"/>
            </w:pPr>
            <w:r w:rsidRPr="00EB0CEF">
              <w:t>-20.4 – 13</w:t>
            </w:r>
          </w:p>
        </w:tc>
        <w:tc>
          <w:tcPr>
            <w:tcW w:w="1041" w:type="dxa"/>
            <w:tcBorders>
              <w:top w:val="nil"/>
              <w:left w:val="nil"/>
              <w:bottom w:val="single" w:sz="4" w:space="0" w:color="auto"/>
              <w:right w:val="nil"/>
            </w:tcBorders>
          </w:tcPr>
          <w:p w14:paraId="7742DAD5" w14:textId="77777777" w:rsidR="00AE7109" w:rsidRPr="00EB0CEF" w:rsidRDefault="00AE7109" w:rsidP="00AE7109">
            <w:pPr>
              <w:tabs>
                <w:tab w:val="left" w:pos="1026"/>
              </w:tabs>
              <w:ind w:left="34" w:hanging="34"/>
            </w:pPr>
            <w:r w:rsidRPr="00EB0CEF">
              <w:t>0.30</w:t>
            </w:r>
          </w:p>
        </w:tc>
      </w:tr>
    </w:tbl>
    <w:p w14:paraId="0BB85705" w14:textId="7D83F2C7" w:rsidR="00AE7109" w:rsidRPr="00EB0CEF" w:rsidRDefault="00AE7109" w:rsidP="00A8355C">
      <w:pPr>
        <w:spacing w:before="120" w:after="120" w:line="480" w:lineRule="auto"/>
        <w:jc w:val="both"/>
      </w:pPr>
      <w:r w:rsidRPr="00EB0CEF">
        <w:rPr>
          <w:b/>
        </w:rPr>
        <w:t>Table 1. Anthropometric measurements and quality of life scores at baseline and after treatment with liraglutide.</w:t>
      </w:r>
      <w:r w:rsidRPr="00EB0CEF">
        <w:t xml:space="preserve"> BMI, body mass index; WHOQOL-BREF, World Health Organisation quality of life questionnaire; PCOS, polycystic ovary syndrome; 95%CI, 95% confidence interval. Data are mean (standard deviation (SD)).</w:t>
      </w:r>
      <w:r w:rsidR="008F2003" w:rsidRPr="00EB0CEF">
        <w:rPr>
          <w:b/>
        </w:rPr>
        <w:t xml:space="preserve"> </w:t>
      </w:r>
      <w:r w:rsidR="008F2003" w:rsidRPr="00EB0CEF">
        <w:t xml:space="preserve">13 women with PCOS and 12 controls completed the study; intention-to-treat analysis was performed, including all study participants, with the last observation carried forward. </w:t>
      </w:r>
      <w:r w:rsidRPr="00EB0CEF">
        <w:t>*Significant within group difference, 6-month vs. baseline, P&lt;0.05.</w:t>
      </w:r>
    </w:p>
    <w:p w14:paraId="18D13D73" w14:textId="77777777" w:rsidR="00CE4D60" w:rsidRPr="00EB0CEF" w:rsidRDefault="00CE4D60" w:rsidP="00A8355C">
      <w:pPr>
        <w:spacing w:before="120" w:after="120" w:line="480" w:lineRule="auto"/>
        <w:jc w:val="both"/>
        <w:sectPr w:rsidR="00CE4D60" w:rsidRPr="00EB0CEF" w:rsidSect="00AE7109">
          <w:pgSz w:w="16838" w:h="11906" w:orient="landscape"/>
          <w:pgMar w:top="1440" w:right="1440" w:bottom="1440" w:left="1440" w:header="708" w:footer="708" w:gutter="0"/>
          <w:cols w:space="708"/>
          <w:docGrid w:linePitch="360"/>
        </w:sectPr>
      </w:pPr>
    </w:p>
    <w:tbl>
      <w:tblPr>
        <w:tblStyle w:val="TableGrid2"/>
        <w:tblW w:w="811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1724"/>
        <w:gridCol w:w="1724"/>
        <w:gridCol w:w="1724"/>
      </w:tblGrid>
      <w:tr w:rsidR="00EB0CEF" w:rsidRPr="00EB0CEF" w14:paraId="4B8D988E" w14:textId="77777777" w:rsidTr="00A8355C">
        <w:trPr>
          <w:trHeight w:val="283"/>
        </w:trPr>
        <w:tc>
          <w:tcPr>
            <w:tcW w:w="2943" w:type="dxa"/>
            <w:tcBorders>
              <w:bottom w:val="nil"/>
              <w:right w:val="nil"/>
            </w:tcBorders>
          </w:tcPr>
          <w:p w14:paraId="589F6BAB" w14:textId="77777777" w:rsidR="00AE7109" w:rsidRPr="00EB0CEF" w:rsidRDefault="00AE7109" w:rsidP="00A8355C">
            <w:pPr>
              <w:jc w:val="both"/>
              <w:rPr>
                <w:sz w:val="24"/>
                <w:szCs w:val="24"/>
              </w:rPr>
            </w:pPr>
          </w:p>
        </w:tc>
        <w:tc>
          <w:tcPr>
            <w:tcW w:w="5172" w:type="dxa"/>
            <w:gridSpan w:val="3"/>
            <w:tcBorders>
              <w:top w:val="single" w:sz="4" w:space="0" w:color="auto"/>
              <w:left w:val="nil"/>
              <w:bottom w:val="nil"/>
              <w:right w:val="nil"/>
            </w:tcBorders>
          </w:tcPr>
          <w:p w14:paraId="76F26159" w14:textId="0FBA3527" w:rsidR="00AE7109" w:rsidRPr="00EB0CEF" w:rsidRDefault="00AE7109" w:rsidP="00A8355C">
            <w:pPr>
              <w:jc w:val="center"/>
              <w:rPr>
                <w:b/>
                <w:sz w:val="24"/>
                <w:szCs w:val="24"/>
              </w:rPr>
            </w:pPr>
            <w:r w:rsidRPr="00EB0CEF">
              <w:rPr>
                <w:b/>
                <w:sz w:val="24"/>
                <w:szCs w:val="24"/>
              </w:rPr>
              <w:t>Combined groups (n=36)</w:t>
            </w:r>
            <w:r w:rsidR="00CE4D60" w:rsidRPr="00EB0CEF">
              <w:rPr>
                <w:b/>
                <w:sz w:val="24"/>
                <w:szCs w:val="24"/>
              </w:rPr>
              <w:t>*</w:t>
            </w:r>
          </w:p>
        </w:tc>
      </w:tr>
      <w:tr w:rsidR="00EB0CEF" w:rsidRPr="00EB0CEF" w14:paraId="57E9584E" w14:textId="77777777" w:rsidTr="00A8355C">
        <w:trPr>
          <w:trHeight w:val="299"/>
        </w:trPr>
        <w:tc>
          <w:tcPr>
            <w:tcW w:w="2943" w:type="dxa"/>
            <w:tcBorders>
              <w:top w:val="nil"/>
              <w:bottom w:val="single" w:sz="4" w:space="0" w:color="auto"/>
              <w:right w:val="nil"/>
            </w:tcBorders>
          </w:tcPr>
          <w:p w14:paraId="122257EE" w14:textId="77777777" w:rsidR="00AE7109" w:rsidRPr="00EB0CEF" w:rsidRDefault="00AE7109" w:rsidP="00A8355C">
            <w:pPr>
              <w:jc w:val="both"/>
              <w:rPr>
                <w:b/>
                <w:sz w:val="24"/>
                <w:szCs w:val="24"/>
              </w:rPr>
            </w:pPr>
          </w:p>
        </w:tc>
        <w:tc>
          <w:tcPr>
            <w:tcW w:w="1724" w:type="dxa"/>
            <w:tcBorders>
              <w:top w:val="nil"/>
              <w:left w:val="nil"/>
              <w:bottom w:val="single" w:sz="4" w:space="0" w:color="auto"/>
              <w:right w:val="nil"/>
            </w:tcBorders>
          </w:tcPr>
          <w:p w14:paraId="4A93FEDB" w14:textId="77777777" w:rsidR="00AE7109" w:rsidRPr="00EB0CEF" w:rsidRDefault="00AE7109" w:rsidP="00A8355C">
            <w:pPr>
              <w:jc w:val="center"/>
              <w:rPr>
                <w:b/>
                <w:sz w:val="24"/>
                <w:szCs w:val="24"/>
              </w:rPr>
            </w:pPr>
            <w:r w:rsidRPr="00EB0CEF">
              <w:rPr>
                <w:b/>
                <w:sz w:val="24"/>
                <w:szCs w:val="24"/>
              </w:rPr>
              <w:t>Baseline</w:t>
            </w:r>
          </w:p>
        </w:tc>
        <w:tc>
          <w:tcPr>
            <w:tcW w:w="1724" w:type="dxa"/>
            <w:tcBorders>
              <w:top w:val="nil"/>
              <w:left w:val="nil"/>
              <w:bottom w:val="single" w:sz="4" w:space="0" w:color="auto"/>
              <w:right w:val="nil"/>
            </w:tcBorders>
          </w:tcPr>
          <w:p w14:paraId="2AA4F6A5" w14:textId="77777777" w:rsidR="00AE7109" w:rsidRPr="00EB0CEF" w:rsidRDefault="00AE7109" w:rsidP="00A8355C">
            <w:pPr>
              <w:jc w:val="center"/>
              <w:rPr>
                <w:b/>
                <w:sz w:val="24"/>
                <w:szCs w:val="24"/>
              </w:rPr>
            </w:pPr>
            <w:r w:rsidRPr="00EB0CEF">
              <w:rPr>
                <w:b/>
                <w:sz w:val="24"/>
                <w:szCs w:val="24"/>
              </w:rPr>
              <w:t>6-month</w:t>
            </w:r>
          </w:p>
        </w:tc>
        <w:tc>
          <w:tcPr>
            <w:tcW w:w="1724" w:type="dxa"/>
            <w:tcBorders>
              <w:top w:val="nil"/>
              <w:left w:val="nil"/>
              <w:bottom w:val="single" w:sz="4" w:space="0" w:color="auto"/>
              <w:right w:val="nil"/>
            </w:tcBorders>
          </w:tcPr>
          <w:p w14:paraId="1596DEAD" w14:textId="77777777" w:rsidR="00AE7109" w:rsidRPr="00EB0CEF" w:rsidRDefault="00AE7109" w:rsidP="00A8355C">
            <w:pPr>
              <w:jc w:val="center"/>
              <w:rPr>
                <w:b/>
                <w:sz w:val="24"/>
                <w:szCs w:val="24"/>
              </w:rPr>
            </w:pPr>
            <w:r w:rsidRPr="00EB0CEF">
              <w:rPr>
                <w:b/>
                <w:sz w:val="24"/>
                <w:szCs w:val="24"/>
              </w:rPr>
              <w:t>P</w:t>
            </w:r>
          </w:p>
        </w:tc>
      </w:tr>
      <w:tr w:rsidR="00EB0CEF" w:rsidRPr="00EB0CEF" w14:paraId="4F3FBD64" w14:textId="77777777" w:rsidTr="00A8355C">
        <w:trPr>
          <w:trHeight w:val="283"/>
        </w:trPr>
        <w:tc>
          <w:tcPr>
            <w:tcW w:w="2943" w:type="dxa"/>
            <w:tcBorders>
              <w:top w:val="single" w:sz="4" w:space="0" w:color="auto"/>
              <w:right w:val="nil"/>
            </w:tcBorders>
          </w:tcPr>
          <w:p w14:paraId="2DED90CA" w14:textId="77777777" w:rsidR="00AE7109" w:rsidRPr="00EB0CEF" w:rsidRDefault="00AE7109" w:rsidP="00A8355C">
            <w:pPr>
              <w:jc w:val="both"/>
              <w:rPr>
                <w:sz w:val="24"/>
                <w:szCs w:val="24"/>
              </w:rPr>
            </w:pPr>
            <w:r w:rsidRPr="00EB0CEF">
              <w:rPr>
                <w:b/>
                <w:sz w:val="24"/>
                <w:szCs w:val="24"/>
              </w:rPr>
              <w:t>CES-D ≥16</w:t>
            </w:r>
          </w:p>
        </w:tc>
        <w:tc>
          <w:tcPr>
            <w:tcW w:w="1724" w:type="dxa"/>
            <w:tcBorders>
              <w:top w:val="single" w:sz="4" w:space="0" w:color="auto"/>
              <w:left w:val="nil"/>
              <w:bottom w:val="nil"/>
              <w:right w:val="nil"/>
            </w:tcBorders>
          </w:tcPr>
          <w:p w14:paraId="0DD850CE" w14:textId="77777777" w:rsidR="00AE7109" w:rsidRPr="00EB0CEF" w:rsidRDefault="00AE7109" w:rsidP="00A8355C">
            <w:pPr>
              <w:jc w:val="center"/>
              <w:rPr>
                <w:sz w:val="24"/>
                <w:szCs w:val="24"/>
              </w:rPr>
            </w:pPr>
            <w:r w:rsidRPr="00EB0CEF">
              <w:rPr>
                <w:sz w:val="24"/>
                <w:szCs w:val="24"/>
              </w:rPr>
              <w:t>11 (31%)</w:t>
            </w:r>
          </w:p>
        </w:tc>
        <w:tc>
          <w:tcPr>
            <w:tcW w:w="1724" w:type="dxa"/>
            <w:tcBorders>
              <w:top w:val="single" w:sz="4" w:space="0" w:color="auto"/>
              <w:left w:val="nil"/>
              <w:bottom w:val="nil"/>
              <w:right w:val="nil"/>
            </w:tcBorders>
          </w:tcPr>
          <w:p w14:paraId="3EA0A3E3" w14:textId="77777777" w:rsidR="00AE7109" w:rsidRPr="00EB0CEF" w:rsidRDefault="00AE7109" w:rsidP="00A8355C">
            <w:pPr>
              <w:jc w:val="center"/>
              <w:rPr>
                <w:sz w:val="24"/>
                <w:szCs w:val="24"/>
              </w:rPr>
            </w:pPr>
            <w:r w:rsidRPr="00EB0CEF">
              <w:rPr>
                <w:sz w:val="24"/>
                <w:szCs w:val="24"/>
              </w:rPr>
              <w:t>8 (22%)</w:t>
            </w:r>
          </w:p>
        </w:tc>
        <w:tc>
          <w:tcPr>
            <w:tcW w:w="1724" w:type="dxa"/>
            <w:tcBorders>
              <w:top w:val="single" w:sz="4" w:space="0" w:color="auto"/>
              <w:left w:val="nil"/>
              <w:bottom w:val="nil"/>
              <w:right w:val="nil"/>
            </w:tcBorders>
          </w:tcPr>
          <w:p w14:paraId="33BC0605" w14:textId="77777777" w:rsidR="00AE7109" w:rsidRPr="00EB0CEF" w:rsidRDefault="00AE7109" w:rsidP="00A8355C">
            <w:pPr>
              <w:jc w:val="center"/>
              <w:rPr>
                <w:sz w:val="24"/>
                <w:szCs w:val="24"/>
              </w:rPr>
            </w:pPr>
            <w:r w:rsidRPr="00EB0CEF">
              <w:rPr>
                <w:sz w:val="24"/>
                <w:szCs w:val="24"/>
              </w:rPr>
              <w:t>0.42</w:t>
            </w:r>
          </w:p>
        </w:tc>
      </w:tr>
      <w:tr w:rsidR="00EB0CEF" w:rsidRPr="00EB0CEF" w14:paraId="2F7D5D5B" w14:textId="77777777" w:rsidTr="00A8355C">
        <w:trPr>
          <w:trHeight w:val="283"/>
        </w:trPr>
        <w:tc>
          <w:tcPr>
            <w:tcW w:w="2943" w:type="dxa"/>
            <w:tcBorders>
              <w:right w:val="nil"/>
            </w:tcBorders>
          </w:tcPr>
          <w:p w14:paraId="5B517B6B" w14:textId="77777777" w:rsidR="00AE7109" w:rsidRPr="00EB0CEF" w:rsidRDefault="00AE7109" w:rsidP="00A8355C">
            <w:pPr>
              <w:jc w:val="both"/>
              <w:rPr>
                <w:b/>
                <w:sz w:val="24"/>
                <w:szCs w:val="24"/>
              </w:rPr>
            </w:pPr>
            <w:r w:rsidRPr="00EB0CEF">
              <w:rPr>
                <w:b/>
                <w:sz w:val="24"/>
                <w:szCs w:val="24"/>
              </w:rPr>
              <w:t>WHOQOL-BREF</w:t>
            </w:r>
          </w:p>
        </w:tc>
        <w:tc>
          <w:tcPr>
            <w:tcW w:w="1724" w:type="dxa"/>
            <w:tcBorders>
              <w:top w:val="nil"/>
              <w:left w:val="nil"/>
              <w:bottom w:val="nil"/>
              <w:right w:val="nil"/>
            </w:tcBorders>
          </w:tcPr>
          <w:p w14:paraId="5FF8ACC2" w14:textId="77777777" w:rsidR="00AE7109" w:rsidRPr="00EB0CEF" w:rsidRDefault="00AE7109" w:rsidP="00A8355C">
            <w:pPr>
              <w:jc w:val="center"/>
              <w:rPr>
                <w:sz w:val="24"/>
                <w:szCs w:val="24"/>
              </w:rPr>
            </w:pPr>
          </w:p>
        </w:tc>
        <w:tc>
          <w:tcPr>
            <w:tcW w:w="1724" w:type="dxa"/>
            <w:tcBorders>
              <w:top w:val="nil"/>
              <w:left w:val="nil"/>
              <w:bottom w:val="nil"/>
              <w:right w:val="nil"/>
            </w:tcBorders>
          </w:tcPr>
          <w:p w14:paraId="6208761A" w14:textId="77777777" w:rsidR="00AE7109" w:rsidRPr="00EB0CEF" w:rsidRDefault="00AE7109" w:rsidP="00A8355C">
            <w:pPr>
              <w:jc w:val="center"/>
              <w:rPr>
                <w:sz w:val="24"/>
                <w:szCs w:val="24"/>
              </w:rPr>
            </w:pPr>
          </w:p>
        </w:tc>
        <w:tc>
          <w:tcPr>
            <w:tcW w:w="1724" w:type="dxa"/>
            <w:tcBorders>
              <w:top w:val="nil"/>
              <w:left w:val="nil"/>
              <w:bottom w:val="nil"/>
              <w:right w:val="nil"/>
            </w:tcBorders>
          </w:tcPr>
          <w:p w14:paraId="79A7A54C" w14:textId="77777777" w:rsidR="00AE7109" w:rsidRPr="00EB0CEF" w:rsidRDefault="00AE7109" w:rsidP="00A8355C">
            <w:pPr>
              <w:jc w:val="center"/>
              <w:rPr>
                <w:sz w:val="24"/>
                <w:szCs w:val="24"/>
              </w:rPr>
            </w:pPr>
          </w:p>
        </w:tc>
      </w:tr>
      <w:tr w:rsidR="00EB0CEF" w:rsidRPr="00EB0CEF" w14:paraId="1836DC46" w14:textId="77777777" w:rsidTr="00A8355C">
        <w:trPr>
          <w:trHeight w:val="299"/>
        </w:trPr>
        <w:tc>
          <w:tcPr>
            <w:tcW w:w="2943" w:type="dxa"/>
            <w:tcBorders>
              <w:right w:val="nil"/>
            </w:tcBorders>
            <w:vAlign w:val="center"/>
          </w:tcPr>
          <w:p w14:paraId="77733290" w14:textId="77777777" w:rsidR="00AE7109" w:rsidRPr="00EB0CEF" w:rsidRDefault="00AE7109" w:rsidP="00A8355C">
            <w:pPr>
              <w:jc w:val="right"/>
              <w:rPr>
                <w:rFonts w:cs="Times New Roman"/>
                <w:b/>
                <w:sz w:val="24"/>
                <w:szCs w:val="24"/>
              </w:rPr>
            </w:pPr>
            <w:r w:rsidRPr="00EB0CEF">
              <w:rPr>
                <w:rFonts w:cs="Times New Roman"/>
                <w:b/>
                <w:sz w:val="24"/>
                <w:szCs w:val="24"/>
              </w:rPr>
              <w:t>Physical health</w:t>
            </w:r>
          </w:p>
        </w:tc>
        <w:tc>
          <w:tcPr>
            <w:tcW w:w="1724" w:type="dxa"/>
            <w:tcBorders>
              <w:top w:val="nil"/>
              <w:left w:val="nil"/>
              <w:bottom w:val="nil"/>
              <w:right w:val="nil"/>
            </w:tcBorders>
          </w:tcPr>
          <w:p w14:paraId="1967BB98" w14:textId="77777777" w:rsidR="00AE7109" w:rsidRPr="00EB0CEF" w:rsidRDefault="00AE7109" w:rsidP="00A8355C">
            <w:pPr>
              <w:jc w:val="center"/>
              <w:rPr>
                <w:sz w:val="24"/>
                <w:szCs w:val="24"/>
              </w:rPr>
            </w:pPr>
            <w:r w:rsidRPr="00EB0CEF">
              <w:rPr>
                <w:sz w:val="24"/>
                <w:szCs w:val="24"/>
              </w:rPr>
              <w:t>78.9 ±13.6</w:t>
            </w:r>
          </w:p>
        </w:tc>
        <w:tc>
          <w:tcPr>
            <w:tcW w:w="1724" w:type="dxa"/>
            <w:tcBorders>
              <w:top w:val="nil"/>
              <w:left w:val="nil"/>
              <w:bottom w:val="nil"/>
              <w:right w:val="nil"/>
            </w:tcBorders>
          </w:tcPr>
          <w:p w14:paraId="3B9484AB" w14:textId="77777777" w:rsidR="00AE7109" w:rsidRPr="00EB0CEF" w:rsidRDefault="00AE7109" w:rsidP="00A8355C">
            <w:pPr>
              <w:jc w:val="center"/>
              <w:rPr>
                <w:sz w:val="24"/>
                <w:szCs w:val="24"/>
              </w:rPr>
            </w:pPr>
            <w:r w:rsidRPr="00EB0CEF">
              <w:rPr>
                <w:sz w:val="24"/>
                <w:szCs w:val="24"/>
              </w:rPr>
              <w:t>82.6 ±11.2</w:t>
            </w:r>
          </w:p>
        </w:tc>
        <w:tc>
          <w:tcPr>
            <w:tcW w:w="1724" w:type="dxa"/>
            <w:tcBorders>
              <w:top w:val="nil"/>
              <w:left w:val="nil"/>
              <w:bottom w:val="nil"/>
              <w:right w:val="nil"/>
            </w:tcBorders>
          </w:tcPr>
          <w:p w14:paraId="4BB274C7" w14:textId="77777777" w:rsidR="00AE7109" w:rsidRPr="00EB0CEF" w:rsidRDefault="00AE7109" w:rsidP="00A8355C">
            <w:pPr>
              <w:jc w:val="center"/>
              <w:rPr>
                <w:sz w:val="24"/>
                <w:szCs w:val="24"/>
              </w:rPr>
            </w:pPr>
            <w:r w:rsidRPr="00EB0CEF">
              <w:rPr>
                <w:sz w:val="24"/>
                <w:szCs w:val="24"/>
              </w:rPr>
              <w:t>0.04</w:t>
            </w:r>
          </w:p>
        </w:tc>
      </w:tr>
      <w:tr w:rsidR="00EB0CEF" w:rsidRPr="00EB0CEF" w14:paraId="72C5F352" w14:textId="77777777" w:rsidTr="00A8355C">
        <w:trPr>
          <w:trHeight w:val="299"/>
        </w:trPr>
        <w:tc>
          <w:tcPr>
            <w:tcW w:w="2943" w:type="dxa"/>
            <w:tcBorders>
              <w:right w:val="nil"/>
            </w:tcBorders>
            <w:vAlign w:val="center"/>
          </w:tcPr>
          <w:p w14:paraId="0BAD2513" w14:textId="77777777" w:rsidR="00AE7109" w:rsidRPr="00EB0CEF" w:rsidRDefault="00AE7109" w:rsidP="00A8355C">
            <w:pPr>
              <w:jc w:val="right"/>
              <w:rPr>
                <w:rFonts w:cs="Times New Roman"/>
                <w:b/>
                <w:sz w:val="24"/>
                <w:szCs w:val="24"/>
              </w:rPr>
            </w:pPr>
            <w:r w:rsidRPr="00EB0CEF">
              <w:rPr>
                <w:rFonts w:cs="Times New Roman"/>
                <w:b/>
                <w:sz w:val="24"/>
                <w:szCs w:val="24"/>
              </w:rPr>
              <w:t>Psychological health</w:t>
            </w:r>
          </w:p>
        </w:tc>
        <w:tc>
          <w:tcPr>
            <w:tcW w:w="1724" w:type="dxa"/>
            <w:tcBorders>
              <w:top w:val="nil"/>
              <w:left w:val="nil"/>
              <w:bottom w:val="nil"/>
              <w:right w:val="nil"/>
            </w:tcBorders>
          </w:tcPr>
          <w:p w14:paraId="0C7413DC" w14:textId="77777777" w:rsidR="00AE7109" w:rsidRPr="00EB0CEF" w:rsidRDefault="00AE7109" w:rsidP="00A8355C">
            <w:pPr>
              <w:jc w:val="center"/>
              <w:rPr>
                <w:sz w:val="24"/>
                <w:szCs w:val="24"/>
              </w:rPr>
            </w:pPr>
            <w:r w:rsidRPr="00EB0CEF">
              <w:rPr>
                <w:sz w:val="24"/>
                <w:szCs w:val="24"/>
              </w:rPr>
              <w:t>57.5 ±16.4</w:t>
            </w:r>
          </w:p>
        </w:tc>
        <w:tc>
          <w:tcPr>
            <w:tcW w:w="1724" w:type="dxa"/>
            <w:tcBorders>
              <w:top w:val="nil"/>
              <w:left w:val="nil"/>
              <w:bottom w:val="nil"/>
              <w:right w:val="nil"/>
            </w:tcBorders>
          </w:tcPr>
          <w:p w14:paraId="5C2A9D1C" w14:textId="77777777" w:rsidR="00AE7109" w:rsidRPr="00EB0CEF" w:rsidRDefault="00AE7109" w:rsidP="00A8355C">
            <w:pPr>
              <w:jc w:val="center"/>
              <w:rPr>
                <w:sz w:val="24"/>
                <w:szCs w:val="24"/>
              </w:rPr>
            </w:pPr>
            <w:r w:rsidRPr="00EB0CEF">
              <w:rPr>
                <w:sz w:val="24"/>
                <w:szCs w:val="24"/>
              </w:rPr>
              <w:t>62.4 ±16.5</w:t>
            </w:r>
          </w:p>
        </w:tc>
        <w:tc>
          <w:tcPr>
            <w:tcW w:w="1724" w:type="dxa"/>
            <w:tcBorders>
              <w:top w:val="nil"/>
              <w:left w:val="nil"/>
              <w:bottom w:val="nil"/>
              <w:right w:val="nil"/>
            </w:tcBorders>
          </w:tcPr>
          <w:p w14:paraId="69DA323B" w14:textId="77777777" w:rsidR="00AE7109" w:rsidRPr="00EB0CEF" w:rsidRDefault="00AE7109" w:rsidP="00A8355C">
            <w:pPr>
              <w:jc w:val="center"/>
              <w:rPr>
                <w:sz w:val="24"/>
                <w:szCs w:val="24"/>
              </w:rPr>
            </w:pPr>
            <w:r w:rsidRPr="00EB0CEF">
              <w:rPr>
                <w:sz w:val="24"/>
                <w:szCs w:val="24"/>
              </w:rPr>
              <w:t>0.01</w:t>
            </w:r>
          </w:p>
        </w:tc>
      </w:tr>
      <w:tr w:rsidR="00EB0CEF" w:rsidRPr="00EB0CEF" w14:paraId="06A991FC" w14:textId="77777777" w:rsidTr="00A8355C">
        <w:trPr>
          <w:trHeight w:val="283"/>
        </w:trPr>
        <w:tc>
          <w:tcPr>
            <w:tcW w:w="2943" w:type="dxa"/>
            <w:tcBorders>
              <w:right w:val="nil"/>
            </w:tcBorders>
            <w:vAlign w:val="center"/>
          </w:tcPr>
          <w:p w14:paraId="2F149497" w14:textId="77777777" w:rsidR="00AE7109" w:rsidRPr="00EB0CEF" w:rsidRDefault="00AE7109" w:rsidP="00A8355C">
            <w:pPr>
              <w:jc w:val="right"/>
              <w:rPr>
                <w:rFonts w:cs="Times New Roman"/>
                <w:b/>
                <w:sz w:val="24"/>
                <w:szCs w:val="24"/>
              </w:rPr>
            </w:pPr>
            <w:r w:rsidRPr="00EB0CEF">
              <w:rPr>
                <w:rFonts w:cs="Times New Roman"/>
                <w:b/>
                <w:sz w:val="24"/>
                <w:szCs w:val="24"/>
              </w:rPr>
              <w:t>Social health</w:t>
            </w:r>
          </w:p>
        </w:tc>
        <w:tc>
          <w:tcPr>
            <w:tcW w:w="1724" w:type="dxa"/>
            <w:tcBorders>
              <w:top w:val="nil"/>
              <w:left w:val="nil"/>
              <w:bottom w:val="nil"/>
              <w:right w:val="nil"/>
            </w:tcBorders>
          </w:tcPr>
          <w:p w14:paraId="43952BD0" w14:textId="77777777" w:rsidR="00AE7109" w:rsidRPr="00EB0CEF" w:rsidRDefault="00AE7109" w:rsidP="00A8355C">
            <w:pPr>
              <w:jc w:val="center"/>
              <w:rPr>
                <w:sz w:val="24"/>
                <w:szCs w:val="24"/>
              </w:rPr>
            </w:pPr>
            <w:r w:rsidRPr="00EB0CEF">
              <w:rPr>
                <w:sz w:val="24"/>
                <w:szCs w:val="24"/>
              </w:rPr>
              <w:t>71 ±16.8</w:t>
            </w:r>
          </w:p>
        </w:tc>
        <w:tc>
          <w:tcPr>
            <w:tcW w:w="1724" w:type="dxa"/>
            <w:tcBorders>
              <w:top w:val="nil"/>
              <w:left w:val="nil"/>
              <w:bottom w:val="nil"/>
              <w:right w:val="nil"/>
            </w:tcBorders>
          </w:tcPr>
          <w:p w14:paraId="4CBEA4ED" w14:textId="77777777" w:rsidR="00AE7109" w:rsidRPr="00EB0CEF" w:rsidRDefault="00AE7109" w:rsidP="00A8355C">
            <w:pPr>
              <w:jc w:val="center"/>
              <w:rPr>
                <w:sz w:val="24"/>
                <w:szCs w:val="24"/>
              </w:rPr>
            </w:pPr>
            <w:r w:rsidRPr="00EB0CEF">
              <w:rPr>
                <w:sz w:val="24"/>
                <w:szCs w:val="24"/>
              </w:rPr>
              <w:t>76.6 ±15.3</w:t>
            </w:r>
          </w:p>
        </w:tc>
        <w:tc>
          <w:tcPr>
            <w:tcW w:w="1724" w:type="dxa"/>
            <w:tcBorders>
              <w:top w:val="nil"/>
              <w:left w:val="nil"/>
              <w:bottom w:val="nil"/>
              <w:right w:val="nil"/>
            </w:tcBorders>
          </w:tcPr>
          <w:p w14:paraId="48C9F42F" w14:textId="77777777" w:rsidR="00AE7109" w:rsidRPr="00EB0CEF" w:rsidRDefault="00AE7109" w:rsidP="00A8355C">
            <w:pPr>
              <w:jc w:val="center"/>
              <w:rPr>
                <w:sz w:val="24"/>
                <w:szCs w:val="24"/>
              </w:rPr>
            </w:pPr>
            <w:r w:rsidRPr="00EB0CEF">
              <w:rPr>
                <w:sz w:val="24"/>
                <w:szCs w:val="24"/>
              </w:rPr>
              <w:t>0.01</w:t>
            </w:r>
          </w:p>
        </w:tc>
      </w:tr>
      <w:tr w:rsidR="00EB0CEF" w:rsidRPr="00EB0CEF" w14:paraId="3A3D2D51" w14:textId="77777777" w:rsidTr="00A8355C">
        <w:trPr>
          <w:trHeight w:val="299"/>
        </w:trPr>
        <w:tc>
          <w:tcPr>
            <w:tcW w:w="2943" w:type="dxa"/>
            <w:tcBorders>
              <w:right w:val="nil"/>
            </w:tcBorders>
            <w:vAlign w:val="center"/>
          </w:tcPr>
          <w:p w14:paraId="32521B08" w14:textId="77777777" w:rsidR="00AE7109" w:rsidRPr="00EB0CEF" w:rsidRDefault="00AE7109" w:rsidP="00A8355C">
            <w:pPr>
              <w:jc w:val="right"/>
              <w:rPr>
                <w:rFonts w:cs="Times New Roman"/>
                <w:b/>
                <w:sz w:val="24"/>
                <w:szCs w:val="24"/>
              </w:rPr>
            </w:pPr>
            <w:r w:rsidRPr="00EB0CEF">
              <w:rPr>
                <w:rFonts w:cs="Times New Roman"/>
                <w:b/>
                <w:sz w:val="24"/>
                <w:szCs w:val="24"/>
              </w:rPr>
              <w:t>Environment</w:t>
            </w:r>
          </w:p>
        </w:tc>
        <w:tc>
          <w:tcPr>
            <w:tcW w:w="1724" w:type="dxa"/>
            <w:tcBorders>
              <w:top w:val="nil"/>
              <w:left w:val="nil"/>
              <w:bottom w:val="single" w:sz="4" w:space="0" w:color="auto"/>
              <w:right w:val="nil"/>
            </w:tcBorders>
          </w:tcPr>
          <w:p w14:paraId="12E3DB60" w14:textId="77777777" w:rsidR="00AE7109" w:rsidRPr="00EB0CEF" w:rsidRDefault="00AE7109" w:rsidP="00A8355C">
            <w:pPr>
              <w:jc w:val="center"/>
              <w:rPr>
                <w:sz w:val="24"/>
                <w:szCs w:val="24"/>
              </w:rPr>
            </w:pPr>
            <w:r w:rsidRPr="00EB0CEF">
              <w:rPr>
                <w:sz w:val="24"/>
                <w:szCs w:val="24"/>
              </w:rPr>
              <w:t>72.3 ±14.5</w:t>
            </w:r>
          </w:p>
        </w:tc>
        <w:tc>
          <w:tcPr>
            <w:tcW w:w="1724" w:type="dxa"/>
            <w:tcBorders>
              <w:top w:val="nil"/>
              <w:left w:val="nil"/>
              <w:bottom w:val="single" w:sz="4" w:space="0" w:color="auto"/>
              <w:right w:val="nil"/>
            </w:tcBorders>
          </w:tcPr>
          <w:p w14:paraId="4A63A0B4" w14:textId="77777777" w:rsidR="00AE7109" w:rsidRPr="00EB0CEF" w:rsidRDefault="00AE7109" w:rsidP="00A8355C">
            <w:pPr>
              <w:jc w:val="center"/>
              <w:rPr>
                <w:sz w:val="24"/>
                <w:szCs w:val="24"/>
              </w:rPr>
            </w:pPr>
            <w:r w:rsidRPr="00EB0CEF">
              <w:rPr>
                <w:sz w:val="24"/>
                <w:szCs w:val="24"/>
              </w:rPr>
              <w:t>74.8 ±12.4</w:t>
            </w:r>
          </w:p>
        </w:tc>
        <w:tc>
          <w:tcPr>
            <w:tcW w:w="1724" w:type="dxa"/>
            <w:tcBorders>
              <w:top w:val="nil"/>
              <w:left w:val="nil"/>
              <w:bottom w:val="single" w:sz="4" w:space="0" w:color="auto"/>
              <w:right w:val="nil"/>
            </w:tcBorders>
          </w:tcPr>
          <w:p w14:paraId="6B190762" w14:textId="77777777" w:rsidR="00AE7109" w:rsidRPr="00EB0CEF" w:rsidRDefault="00AE7109" w:rsidP="00A8355C">
            <w:pPr>
              <w:jc w:val="center"/>
              <w:rPr>
                <w:sz w:val="24"/>
                <w:szCs w:val="24"/>
              </w:rPr>
            </w:pPr>
            <w:r w:rsidRPr="00EB0CEF">
              <w:rPr>
                <w:sz w:val="24"/>
                <w:szCs w:val="24"/>
              </w:rPr>
              <w:t>0.18</w:t>
            </w:r>
          </w:p>
        </w:tc>
      </w:tr>
    </w:tbl>
    <w:p w14:paraId="3BBAFE4A" w14:textId="77777777" w:rsidR="00CE4D60" w:rsidRPr="00EB0CEF" w:rsidRDefault="00AE7109" w:rsidP="00CE4D60">
      <w:pPr>
        <w:spacing w:before="120" w:after="120" w:line="480" w:lineRule="auto"/>
        <w:jc w:val="both"/>
        <w:rPr>
          <w:sz w:val="24"/>
          <w:szCs w:val="24"/>
        </w:rPr>
      </w:pPr>
      <w:r w:rsidRPr="00EB0CEF">
        <w:rPr>
          <w:b/>
          <w:sz w:val="24"/>
          <w:szCs w:val="24"/>
        </w:rPr>
        <w:t>Table 2. The effect of treatment with liraglutide on the CES-D and WHOQOL-BREF questionnaires scores for the combined groups (PCOS and controls).</w:t>
      </w:r>
      <w:r w:rsidRPr="00EB0CEF">
        <w:rPr>
          <w:sz w:val="24"/>
          <w:szCs w:val="24"/>
        </w:rPr>
        <w:t xml:space="preserve"> </w:t>
      </w:r>
      <w:r w:rsidRPr="00EB0CEF">
        <w:rPr>
          <w:b/>
          <w:sz w:val="24"/>
          <w:szCs w:val="24"/>
        </w:rPr>
        <w:t xml:space="preserve"> </w:t>
      </w:r>
      <w:r w:rsidRPr="00EB0CEF">
        <w:rPr>
          <w:sz w:val="24"/>
          <w:szCs w:val="24"/>
        </w:rPr>
        <w:t>A score of ≥16 on the Centre for Epidemiologic Studies Depression Scale (CES-D) questionnaire is suggestive of depression. WHOQOL-BREF, World Health Organisation Quality of Life Questionnaire. Data presented as mean ±standard deviation (SD) or number (percentage).</w:t>
      </w:r>
      <w:r w:rsidR="00CE4D60" w:rsidRPr="00EB0CEF">
        <w:rPr>
          <w:sz w:val="24"/>
          <w:szCs w:val="24"/>
        </w:rPr>
        <w:t xml:space="preserve"> *25 participants completed the study; intention-to-treat analysis was performed, including all 36 study participants, with the last observation carried forward.</w:t>
      </w:r>
    </w:p>
    <w:p w14:paraId="580059DC" w14:textId="309B1AA1" w:rsidR="00AE7109" w:rsidRPr="00EB0CEF" w:rsidRDefault="00AE7109" w:rsidP="00A8355C">
      <w:pPr>
        <w:spacing w:before="120" w:after="120" w:line="480" w:lineRule="auto"/>
        <w:jc w:val="both"/>
        <w:rPr>
          <w:sz w:val="24"/>
          <w:szCs w:val="24"/>
        </w:rPr>
      </w:pPr>
    </w:p>
    <w:p w14:paraId="2B82231A" w14:textId="77777777" w:rsidR="00AE7109" w:rsidRPr="00EB0CEF" w:rsidRDefault="00AE7109" w:rsidP="00A8355C">
      <w:pPr>
        <w:spacing w:before="120" w:after="120" w:line="480" w:lineRule="auto"/>
        <w:jc w:val="both"/>
      </w:pPr>
    </w:p>
    <w:p w14:paraId="3A1DFB8B" w14:textId="77777777" w:rsidR="00AE7109" w:rsidRPr="00EB0CEF" w:rsidRDefault="00AE7109"/>
    <w:p w14:paraId="5F727026" w14:textId="35E285CD" w:rsidR="002C4177" w:rsidRPr="00EB0CEF" w:rsidRDefault="002C4177" w:rsidP="002614DF">
      <w:pPr>
        <w:pStyle w:val="EndNoteBibliography"/>
        <w:ind w:left="720" w:hanging="720"/>
      </w:pPr>
    </w:p>
    <w:sectPr w:rsidR="002C4177" w:rsidRPr="00EB0CEF" w:rsidSect="00AE71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68AD2" w14:textId="77777777" w:rsidR="0005315D" w:rsidRDefault="0005315D" w:rsidP="00476D81">
      <w:pPr>
        <w:spacing w:after="0" w:line="240" w:lineRule="auto"/>
      </w:pPr>
      <w:r>
        <w:separator/>
      </w:r>
    </w:p>
  </w:endnote>
  <w:endnote w:type="continuationSeparator" w:id="0">
    <w:p w14:paraId="29D901A4" w14:textId="77777777" w:rsidR="0005315D" w:rsidRDefault="0005315D" w:rsidP="00476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2EB65" w14:textId="77777777" w:rsidR="0005315D" w:rsidRDefault="0005315D" w:rsidP="00476D81">
      <w:pPr>
        <w:spacing w:after="0" w:line="240" w:lineRule="auto"/>
      </w:pPr>
      <w:r>
        <w:separator/>
      </w:r>
    </w:p>
  </w:footnote>
  <w:footnote w:type="continuationSeparator" w:id="0">
    <w:p w14:paraId="691B3BC1" w14:textId="77777777" w:rsidR="0005315D" w:rsidRDefault="0005315D" w:rsidP="00476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50936"/>
      <w:docPartObj>
        <w:docPartGallery w:val="Page Numbers (Top of Page)"/>
        <w:docPartUnique/>
      </w:docPartObj>
    </w:sdtPr>
    <w:sdtEndPr>
      <w:rPr>
        <w:noProof/>
      </w:rPr>
    </w:sdtEndPr>
    <w:sdtContent>
      <w:p w14:paraId="674E6E14" w14:textId="61851CF3" w:rsidR="004F1B3E" w:rsidRDefault="004F1B3E">
        <w:pPr>
          <w:pStyle w:val="Header"/>
          <w:jc w:val="right"/>
        </w:pPr>
        <w:r>
          <w:fldChar w:fldCharType="begin"/>
        </w:r>
        <w:r>
          <w:instrText xml:space="preserve"> PAGE   \* MERGEFORMAT </w:instrText>
        </w:r>
        <w:r>
          <w:fldChar w:fldCharType="separate"/>
        </w:r>
        <w:r w:rsidR="00595A05">
          <w:rPr>
            <w:noProof/>
          </w:rPr>
          <w:t>1</w:t>
        </w:r>
        <w:r>
          <w:rPr>
            <w:noProof/>
          </w:rPr>
          <w:fldChar w:fldCharType="end"/>
        </w:r>
      </w:p>
    </w:sdtContent>
  </w:sdt>
  <w:p w14:paraId="5B9DA780" w14:textId="77777777" w:rsidR="004F1B3E" w:rsidRDefault="004F1B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91BD2"/>
    <w:multiLevelType w:val="hybridMultilevel"/>
    <w:tmpl w:val="FD425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F860EA"/>
    <w:multiLevelType w:val="hybridMultilevel"/>
    <w:tmpl w:val="6076EE6E"/>
    <w:lvl w:ilvl="0" w:tplc="CED41A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F-Standard NLM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etpva2pszzaepe5r50xsexl0s0vredrr9dx&quot;&gt;My EndNote Library&lt;record-ids&gt;&lt;item&gt;230&lt;/item&gt;&lt;item&gt;231&lt;/item&gt;&lt;item&gt;461&lt;/item&gt;&lt;item&gt;475&lt;/item&gt;&lt;item&gt;565&lt;/item&gt;&lt;item&gt;568&lt;/item&gt;&lt;item&gt;570&lt;/item&gt;&lt;item&gt;571&lt;/item&gt;&lt;item&gt;585&lt;/item&gt;&lt;item&gt;587&lt;/item&gt;&lt;item&gt;896&lt;/item&gt;&lt;item&gt;901&lt;/item&gt;&lt;item&gt;909&lt;/item&gt;&lt;item&gt;910&lt;/item&gt;&lt;item&gt;911&lt;/item&gt;&lt;item&gt;913&lt;/item&gt;&lt;item&gt;916&lt;/item&gt;&lt;item&gt;951&lt;/item&gt;&lt;item&gt;2134&lt;/item&gt;&lt;/record-ids&gt;&lt;/item&gt;&lt;/Libraries&gt;"/>
  </w:docVars>
  <w:rsids>
    <w:rsidRoot w:val="002A62F8"/>
    <w:rsid w:val="00000DF7"/>
    <w:rsid w:val="0000176F"/>
    <w:rsid w:val="00005653"/>
    <w:rsid w:val="00006113"/>
    <w:rsid w:val="00007A85"/>
    <w:rsid w:val="00011DF9"/>
    <w:rsid w:val="0001276E"/>
    <w:rsid w:val="000127B0"/>
    <w:rsid w:val="00012A79"/>
    <w:rsid w:val="00012BFD"/>
    <w:rsid w:val="000138AE"/>
    <w:rsid w:val="00014D3D"/>
    <w:rsid w:val="000156B0"/>
    <w:rsid w:val="00016927"/>
    <w:rsid w:val="000176A8"/>
    <w:rsid w:val="00017F56"/>
    <w:rsid w:val="000205CA"/>
    <w:rsid w:val="000211F3"/>
    <w:rsid w:val="0002298C"/>
    <w:rsid w:val="00022AEE"/>
    <w:rsid w:val="000256DC"/>
    <w:rsid w:val="00026825"/>
    <w:rsid w:val="00026D03"/>
    <w:rsid w:val="00027D2E"/>
    <w:rsid w:val="000306FD"/>
    <w:rsid w:val="00030DB0"/>
    <w:rsid w:val="00034CA3"/>
    <w:rsid w:val="00034D56"/>
    <w:rsid w:val="00035954"/>
    <w:rsid w:val="00036023"/>
    <w:rsid w:val="00040AE2"/>
    <w:rsid w:val="00040E92"/>
    <w:rsid w:val="0004173F"/>
    <w:rsid w:val="00043574"/>
    <w:rsid w:val="00043935"/>
    <w:rsid w:val="00050624"/>
    <w:rsid w:val="00050E8E"/>
    <w:rsid w:val="00050EFB"/>
    <w:rsid w:val="00052034"/>
    <w:rsid w:val="00052FB7"/>
    <w:rsid w:val="0005315D"/>
    <w:rsid w:val="000531DF"/>
    <w:rsid w:val="0005665F"/>
    <w:rsid w:val="00056AF0"/>
    <w:rsid w:val="00057735"/>
    <w:rsid w:val="000605E4"/>
    <w:rsid w:val="000630FD"/>
    <w:rsid w:val="0006497A"/>
    <w:rsid w:val="0006581F"/>
    <w:rsid w:val="00065BF6"/>
    <w:rsid w:val="00066531"/>
    <w:rsid w:val="00066813"/>
    <w:rsid w:val="00071440"/>
    <w:rsid w:val="000723DC"/>
    <w:rsid w:val="000728B7"/>
    <w:rsid w:val="0007383E"/>
    <w:rsid w:val="00073B5B"/>
    <w:rsid w:val="000749C7"/>
    <w:rsid w:val="00076BEF"/>
    <w:rsid w:val="000801B6"/>
    <w:rsid w:val="000826DC"/>
    <w:rsid w:val="0008362D"/>
    <w:rsid w:val="00084204"/>
    <w:rsid w:val="000844EE"/>
    <w:rsid w:val="00084A87"/>
    <w:rsid w:val="00086436"/>
    <w:rsid w:val="00090A62"/>
    <w:rsid w:val="000917B3"/>
    <w:rsid w:val="00091E8D"/>
    <w:rsid w:val="000932E1"/>
    <w:rsid w:val="00094983"/>
    <w:rsid w:val="00095294"/>
    <w:rsid w:val="00096136"/>
    <w:rsid w:val="000A02A1"/>
    <w:rsid w:val="000A0A06"/>
    <w:rsid w:val="000A6484"/>
    <w:rsid w:val="000A75AC"/>
    <w:rsid w:val="000B064A"/>
    <w:rsid w:val="000B16A5"/>
    <w:rsid w:val="000B1AEF"/>
    <w:rsid w:val="000B29DB"/>
    <w:rsid w:val="000B53AE"/>
    <w:rsid w:val="000B60CF"/>
    <w:rsid w:val="000B7EE8"/>
    <w:rsid w:val="000C0550"/>
    <w:rsid w:val="000C1494"/>
    <w:rsid w:val="000C1656"/>
    <w:rsid w:val="000C241E"/>
    <w:rsid w:val="000C4452"/>
    <w:rsid w:val="000C5045"/>
    <w:rsid w:val="000C6104"/>
    <w:rsid w:val="000C667B"/>
    <w:rsid w:val="000C6D0E"/>
    <w:rsid w:val="000D00B7"/>
    <w:rsid w:val="000D05A2"/>
    <w:rsid w:val="000D0B38"/>
    <w:rsid w:val="000D1EDB"/>
    <w:rsid w:val="000D1F6F"/>
    <w:rsid w:val="000D3B05"/>
    <w:rsid w:val="000D432C"/>
    <w:rsid w:val="000D62F7"/>
    <w:rsid w:val="000D6465"/>
    <w:rsid w:val="000D7891"/>
    <w:rsid w:val="000D7D43"/>
    <w:rsid w:val="000E137F"/>
    <w:rsid w:val="000E39A6"/>
    <w:rsid w:val="000E49C1"/>
    <w:rsid w:val="000E5F5A"/>
    <w:rsid w:val="000F0487"/>
    <w:rsid w:val="000F056A"/>
    <w:rsid w:val="000F0743"/>
    <w:rsid w:val="000F0D4B"/>
    <w:rsid w:val="000F12FE"/>
    <w:rsid w:val="000F2BA1"/>
    <w:rsid w:val="000F3616"/>
    <w:rsid w:val="000F3911"/>
    <w:rsid w:val="000F4CBC"/>
    <w:rsid w:val="000F4CFF"/>
    <w:rsid w:val="000F7FA3"/>
    <w:rsid w:val="0010138C"/>
    <w:rsid w:val="00102EFC"/>
    <w:rsid w:val="001031A9"/>
    <w:rsid w:val="001043B4"/>
    <w:rsid w:val="00104D5C"/>
    <w:rsid w:val="00106972"/>
    <w:rsid w:val="001070AB"/>
    <w:rsid w:val="00113380"/>
    <w:rsid w:val="00114479"/>
    <w:rsid w:val="00114C01"/>
    <w:rsid w:val="00117372"/>
    <w:rsid w:val="0011759C"/>
    <w:rsid w:val="00117E68"/>
    <w:rsid w:val="00117F5E"/>
    <w:rsid w:val="001203DC"/>
    <w:rsid w:val="00121A43"/>
    <w:rsid w:val="00121FB8"/>
    <w:rsid w:val="001225E8"/>
    <w:rsid w:val="00123D75"/>
    <w:rsid w:val="0012677D"/>
    <w:rsid w:val="00130890"/>
    <w:rsid w:val="00132675"/>
    <w:rsid w:val="00134F89"/>
    <w:rsid w:val="00135BB0"/>
    <w:rsid w:val="0014170D"/>
    <w:rsid w:val="0014226F"/>
    <w:rsid w:val="001432DC"/>
    <w:rsid w:val="00144433"/>
    <w:rsid w:val="001448D9"/>
    <w:rsid w:val="00145D96"/>
    <w:rsid w:val="00146D73"/>
    <w:rsid w:val="0014773A"/>
    <w:rsid w:val="001500E3"/>
    <w:rsid w:val="00151058"/>
    <w:rsid w:val="0015352E"/>
    <w:rsid w:val="001535CA"/>
    <w:rsid w:val="00153746"/>
    <w:rsid w:val="00154F44"/>
    <w:rsid w:val="00155014"/>
    <w:rsid w:val="00155519"/>
    <w:rsid w:val="00160B0D"/>
    <w:rsid w:val="001630D0"/>
    <w:rsid w:val="00163E45"/>
    <w:rsid w:val="00163EB8"/>
    <w:rsid w:val="00164113"/>
    <w:rsid w:val="00166105"/>
    <w:rsid w:val="00166D05"/>
    <w:rsid w:val="00172E5F"/>
    <w:rsid w:val="00173FF9"/>
    <w:rsid w:val="00174F91"/>
    <w:rsid w:val="001752A1"/>
    <w:rsid w:val="00175DEF"/>
    <w:rsid w:val="001762EC"/>
    <w:rsid w:val="001770F5"/>
    <w:rsid w:val="0018223B"/>
    <w:rsid w:val="0018449D"/>
    <w:rsid w:val="00185F98"/>
    <w:rsid w:val="0018685C"/>
    <w:rsid w:val="00186DFE"/>
    <w:rsid w:val="001933D7"/>
    <w:rsid w:val="0019389A"/>
    <w:rsid w:val="00194223"/>
    <w:rsid w:val="00196499"/>
    <w:rsid w:val="00197570"/>
    <w:rsid w:val="001A17C3"/>
    <w:rsid w:val="001A27B4"/>
    <w:rsid w:val="001A424F"/>
    <w:rsid w:val="001A4AE3"/>
    <w:rsid w:val="001A4E7B"/>
    <w:rsid w:val="001A4E95"/>
    <w:rsid w:val="001A661B"/>
    <w:rsid w:val="001B2541"/>
    <w:rsid w:val="001B2AB5"/>
    <w:rsid w:val="001B4238"/>
    <w:rsid w:val="001B4A48"/>
    <w:rsid w:val="001B5E33"/>
    <w:rsid w:val="001B6267"/>
    <w:rsid w:val="001B6CD4"/>
    <w:rsid w:val="001B7821"/>
    <w:rsid w:val="001C0E1B"/>
    <w:rsid w:val="001C27A4"/>
    <w:rsid w:val="001C27B9"/>
    <w:rsid w:val="001C3231"/>
    <w:rsid w:val="001C359A"/>
    <w:rsid w:val="001C3841"/>
    <w:rsid w:val="001C6FC4"/>
    <w:rsid w:val="001D1858"/>
    <w:rsid w:val="001D2042"/>
    <w:rsid w:val="001D2AC3"/>
    <w:rsid w:val="001D2B88"/>
    <w:rsid w:val="001D2DBF"/>
    <w:rsid w:val="001D357F"/>
    <w:rsid w:val="001D3CA4"/>
    <w:rsid w:val="001D57F9"/>
    <w:rsid w:val="001E0540"/>
    <w:rsid w:val="001E0C1C"/>
    <w:rsid w:val="001E15B1"/>
    <w:rsid w:val="001E1BA3"/>
    <w:rsid w:val="001E2898"/>
    <w:rsid w:val="001E505A"/>
    <w:rsid w:val="001E574C"/>
    <w:rsid w:val="001E5F84"/>
    <w:rsid w:val="001E6755"/>
    <w:rsid w:val="001F03B5"/>
    <w:rsid w:val="001F2077"/>
    <w:rsid w:val="001F3B8F"/>
    <w:rsid w:val="001F67E4"/>
    <w:rsid w:val="001F69C2"/>
    <w:rsid w:val="0020022B"/>
    <w:rsid w:val="002011BA"/>
    <w:rsid w:val="00201976"/>
    <w:rsid w:val="00201BB9"/>
    <w:rsid w:val="00201C4A"/>
    <w:rsid w:val="002030F1"/>
    <w:rsid w:val="00203A02"/>
    <w:rsid w:val="002060EB"/>
    <w:rsid w:val="00206DEE"/>
    <w:rsid w:val="002076F9"/>
    <w:rsid w:val="00212DF4"/>
    <w:rsid w:val="00213836"/>
    <w:rsid w:val="002138B4"/>
    <w:rsid w:val="00222472"/>
    <w:rsid w:val="002245ED"/>
    <w:rsid w:val="00226629"/>
    <w:rsid w:val="002271CC"/>
    <w:rsid w:val="00227DE6"/>
    <w:rsid w:val="00230757"/>
    <w:rsid w:val="00231477"/>
    <w:rsid w:val="0023349B"/>
    <w:rsid w:val="002337A7"/>
    <w:rsid w:val="0023710B"/>
    <w:rsid w:val="002374E0"/>
    <w:rsid w:val="00240C78"/>
    <w:rsid w:val="00242842"/>
    <w:rsid w:val="00242985"/>
    <w:rsid w:val="00242C79"/>
    <w:rsid w:val="00250FDC"/>
    <w:rsid w:val="00254EF5"/>
    <w:rsid w:val="002563DD"/>
    <w:rsid w:val="002567B4"/>
    <w:rsid w:val="002614DF"/>
    <w:rsid w:val="0026385E"/>
    <w:rsid w:val="00265507"/>
    <w:rsid w:val="00265BB3"/>
    <w:rsid w:val="002664BA"/>
    <w:rsid w:val="0026715A"/>
    <w:rsid w:val="00267D9F"/>
    <w:rsid w:val="002702AC"/>
    <w:rsid w:val="00270FA1"/>
    <w:rsid w:val="00273198"/>
    <w:rsid w:val="002747C7"/>
    <w:rsid w:val="00274B88"/>
    <w:rsid w:val="00275A60"/>
    <w:rsid w:val="0027718B"/>
    <w:rsid w:val="002774E1"/>
    <w:rsid w:val="00277724"/>
    <w:rsid w:val="00284B79"/>
    <w:rsid w:val="002857ED"/>
    <w:rsid w:val="00286FAC"/>
    <w:rsid w:val="002876F8"/>
    <w:rsid w:val="002906DF"/>
    <w:rsid w:val="00291FA5"/>
    <w:rsid w:val="00292B9A"/>
    <w:rsid w:val="00292BEB"/>
    <w:rsid w:val="002937A0"/>
    <w:rsid w:val="00293B6D"/>
    <w:rsid w:val="00295872"/>
    <w:rsid w:val="002A081C"/>
    <w:rsid w:val="002A30B8"/>
    <w:rsid w:val="002A50D9"/>
    <w:rsid w:val="002A62F8"/>
    <w:rsid w:val="002A68C6"/>
    <w:rsid w:val="002A68F9"/>
    <w:rsid w:val="002A6936"/>
    <w:rsid w:val="002A7DDD"/>
    <w:rsid w:val="002B124D"/>
    <w:rsid w:val="002B1D77"/>
    <w:rsid w:val="002B1DE0"/>
    <w:rsid w:val="002B23E1"/>
    <w:rsid w:val="002B5BD9"/>
    <w:rsid w:val="002B6B0F"/>
    <w:rsid w:val="002B6E0F"/>
    <w:rsid w:val="002C1925"/>
    <w:rsid w:val="002C28AD"/>
    <w:rsid w:val="002C4177"/>
    <w:rsid w:val="002C529A"/>
    <w:rsid w:val="002C5519"/>
    <w:rsid w:val="002C5AC3"/>
    <w:rsid w:val="002C70A1"/>
    <w:rsid w:val="002D46C8"/>
    <w:rsid w:val="002D64DD"/>
    <w:rsid w:val="002D6A2F"/>
    <w:rsid w:val="002D7187"/>
    <w:rsid w:val="002E2425"/>
    <w:rsid w:val="002E265A"/>
    <w:rsid w:val="002E2B46"/>
    <w:rsid w:val="002E2C97"/>
    <w:rsid w:val="002E3E89"/>
    <w:rsid w:val="002F0344"/>
    <w:rsid w:val="002F03C8"/>
    <w:rsid w:val="002F056B"/>
    <w:rsid w:val="002F1359"/>
    <w:rsid w:val="002F2CDD"/>
    <w:rsid w:val="002F351A"/>
    <w:rsid w:val="002F3B0E"/>
    <w:rsid w:val="002F4153"/>
    <w:rsid w:val="002F61BB"/>
    <w:rsid w:val="002F6AEE"/>
    <w:rsid w:val="002F6BFD"/>
    <w:rsid w:val="002F72DB"/>
    <w:rsid w:val="002F7F65"/>
    <w:rsid w:val="003002C0"/>
    <w:rsid w:val="003010C5"/>
    <w:rsid w:val="003019EB"/>
    <w:rsid w:val="00302943"/>
    <w:rsid w:val="00302ABC"/>
    <w:rsid w:val="00311158"/>
    <w:rsid w:val="003124C6"/>
    <w:rsid w:val="00312D41"/>
    <w:rsid w:val="0031378A"/>
    <w:rsid w:val="00314FB8"/>
    <w:rsid w:val="00315833"/>
    <w:rsid w:val="00317EEA"/>
    <w:rsid w:val="00320714"/>
    <w:rsid w:val="00323443"/>
    <w:rsid w:val="003243C9"/>
    <w:rsid w:val="003252F3"/>
    <w:rsid w:val="003264DC"/>
    <w:rsid w:val="003266AF"/>
    <w:rsid w:val="00332380"/>
    <w:rsid w:val="00334EC4"/>
    <w:rsid w:val="003355E9"/>
    <w:rsid w:val="0033596B"/>
    <w:rsid w:val="00337319"/>
    <w:rsid w:val="00340244"/>
    <w:rsid w:val="00340F95"/>
    <w:rsid w:val="00343E90"/>
    <w:rsid w:val="0034506D"/>
    <w:rsid w:val="0034785B"/>
    <w:rsid w:val="0034786F"/>
    <w:rsid w:val="003500EC"/>
    <w:rsid w:val="00350DB4"/>
    <w:rsid w:val="00351B2E"/>
    <w:rsid w:val="00352647"/>
    <w:rsid w:val="00353120"/>
    <w:rsid w:val="00353162"/>
    <w:rsid w:val="00353E41"/>
    <w:rsid w:val="00353EED"/>
    <w:rsid w:val="003554DD"/>
    <w:rsid w:val="00356E90"/>
    <w:rsid w:val="0036048F"/>
    <w:rsid w:val="00361594"/>
    <w:rsid w:val="003617E7"/>
    <w:rsid w:val="003623BD"/>
    <w:rsid w:val="00362B50"/>
    <w:rsid w:val="00362C6E"/>
    <w:rsid w:val="00362EDD"/>
    <w:rsid w:val="00363CDB"/>
    <w:rsid w:val="003670CD"/>
    <w:rsid w:val="0037105F"/>
    <w:rsid w:val="00371EB2"/>
    <w:rsid w:val="00372FBD"/>
    <w:rsid w:val="00373903"/>
    <w:rsid w:val="003747BD"/>
    <w:rsid w:val="00376CB2"/>
    <w:rsid w:val="0038004E"/>
    <w:rsid w:val="00380119"/>
    <w:rsid w:val="003826F0"/>
    <w:rsid w:val="0038358C"/>
    <w:rsid w:val="003836BD"/>
    <w:rsid w:val="00384E39"/>
    <w:rsid w:val="003868EB"/>
    <w:rsid w:val="0038753C"/>
    <w:rsid w:val="003918AD"/>
    <w:rsid w:val="00391CCA"/>
    <w:rsid w:val="00395C81"/>
    <w:rsid w:val="00395FE8"/>
    <w:rsid w:val="00396ADC"/>
    <w:rsid w:val="003976E9"/>
    <w:rsid w:val="003A0EE7"/>
    <w:rsid w:val="003A2EA9"/>
    <w:rsid w:val="003A4055"/>
    <w:rsid w:val="003A4732"/>
    <w:rsid w:val="003A4D62"/>
    <w:rsid w:val="003A5139"/>
    <w:rsid w:val="003A78DB"/>
    <w:rsid w:val="003A7E07"/>
    <w:rsid w:val="003B03BF"/>
    <w:rsid w:val="003B0CB0"/>
    <w:rsid w:val="003B18D8"/>
    <w:rsid w:val="003B2A26"/>
    <w:rsid w:val="003B2A93"/>
    <w:rsid w:val="003B3F07"/>
    <w:rsid w:val="003B42FC"/>
    <w:rsid w:val="003B52F4"/>
    <w:rsid w:val="003C48B0"/>
    <w:rsid w:val="003C5959"/>
    <w:rsid w:val="003C7636"/>
    <w:rsid w:val="003C7679"/>
    <w:rsid w:val="003D01DD"/>
    <w:rsid w:val="003D2080"/>
    <w:rsid w:val="003D2A72"/>
    <w:rsid w:val="003D38F4"/>
    <w:rsid w:val="003D440B"/>
    <w:rsid w:val="003D451F"/>
    <w:rsid w:val="003D52D6"/>
    <w:rsid w:val="003D7992"/>
    <w:rsid w:val="003D7C73"/>
    <w:rsid w:val="003E0589"/>
    <w:rsid w:val="003E0A04"/>
    <w:rsid w:val="003E0B75"/>
    <w:rsid w:val="003E373D"/>
    <w:rsid w:val="003E5E71"/>
    <w:rsid w:val="003E672F"/>
    <w:rsid w:val="003E6D8A"/>
    <w:rsid w:val="003E7427"/>
    <w:rsid w:val="003F0464"/>
    <w:rsid w:val="003F05D9"/>
    <w:rsid w:val="003F26C0"/>
    <w:rsid w:val="003F65FA"/>
    <w:rsid w:val="003F691E"/>
    <w:rsid w:val="003F7F0F"/>
    <w:rsid w:val="00400153"/>
    <w:rsid w:val="004008B3"/>
    <w:rsid w:val="004050B9"/>
    <w:rsid w:val="0040559F"/>
    <w:rsid w:val="00406125"/>
    <w:rsid w:val="00412AB8"/>
    <w:rsid w:val="00420325"/>
    <w:rsid w:val="00421FC4"/>
    <w:rsid w:val="00422064"/>
    <w:rsid w:val="004236B9"/>
    <w:rsid w:val="00425899"/>
    <w:rsid w:val="00426087"/>
    <w:rsid w:val="00426F47"/>
    <w:rsid w:val="0043177C"/>
    <w:rsid w:val="004326E7"/>
    <w:rsid w:val="0043335E"/>
    <w:rsid w:val="00433EA1"/>
    <w:rsid w:val="00435B6B"/>
    <w:rsid w:val="00436680"/>
    <w:rsid w:val="0043688B"/>
    <w:rsid w:val="00436BBF"/>
    <w:rsid w:val="00436CDA"/>
    <w:rsid w:val="00440AF2"/>
    <w:rsid w:val="00441432"/>
    <w:rsid w:val="004424F3"/>
    <w:rsid w:val="00444016"/>
    <w:rsid w:val="0044491D"/>
    <w:rsid w:val="00445A59"/>
    <w:rsid w:val="00446989"/>
    <w:rsid w:val="00447236"/>
    <w:rsid w:val="0044785F"/>
    <w:rsid w:val="0044789C"/>
    <w:rsid w:val="004504A3"/>
    <w:rsid w:val="0045112C"/>
    <w:rsid w:val="00451EA7"/>
    <w:rsid w:val="00452F3C"/>
    <w:rsid w:val="00453264"/>
    <w:rsid w:val="00454C80"/>
    <w:rsid w:val="00455E6C"/>
    <w:rsid w:val="0045642E"/>
    <w:rsid w:val="00456B3D"/>
    <w:rsid w:val="0046008D"/>
    <w:rsid w:val="004611B6"/>
    <w:rsid w:val="00461C49"/>
    <w:rsid w:val="00462562"/>
    <w:rsid w:val="0046261A"/>
    <w:rsid w:val="004627FE"/>
    <w:rsid w:val="00462F2F"/>
    <w:rsid w:val="0046333C"/>
    <w:rsid w:val="00463434"/>
    <w:rsid w:val="0046444A"/>
    <w:rsid w:val="004671B2"/>
    <w:rsid w:val="0047208A"/>
    <w:rsid w:val="00472AFD"/>
    <w:rsid w:val="004752A8"/>
    <w:rsid w:val="00475D1A"/>
    <w:rsid w:val="00476D81"/>
    <w:rsid w:val="00477646"/>
    <w:rsid w:val="00481198"/>
    <w:rsid w:val="00482CFC"/>
    <w:rsid w:val="004837AE"/>
    <w:rsid w:val="0048473E"/>
    <w:rsid w:val="00484782"/>
    <w:rsid w:val="00484E1E"/>
    <w:rsid w:val="00486677"/>
    <w:rsid w:val="00487DFA"/>
    <w:rsid w:val="00490080"/>
    <w:rsid w:val="00490149"/>
    <w:rsid w:val="00490442"/>
    <w:rsid w:val="0049299D"/>
    <w:rsid w:val="00496CFE"/>
    <w:rsid w:val="00497497"/>
    <w:rsid w:val="004A2615"/>
    <w:rsid w:val="004A28F6"/>
    <w:rsid w:val="004A3424"/>
    <w:rsid w:val="004A42E1"/>
    <w:rsid w:val="004A49D3"/>
    <w:rsid w:val="004A5EB6"/>
    <w:rsid w:val="004A6BA6"/>
    <w:rsid w:val="004A7A9F"/>
    <w:rsid w:val="004B2E72"/>
    <w:rsid w:val="004B3066"/>
    <w:rsid w:val="004B4CEB"/>
    <w:rsid w:val="004B525C"/>
    <w:rsid w:val="004B5C3A"/>
    <w:rsid w:val="004B690C"/>
    <w:rsid w:val="004B6944"/>
    <w:rsid w:val="004B6DBD"/>
    <w:rsid w:val="004B6FA6"/>
    <w:rsid w:val="004C18DD"/>
    <w:rsid w:val="004C2873"/>
    <w:rsid w:val="004C3A94"/>
    <w:rsid w:val="004C4D69"/>
    <w:rsid w:val="004D068A"/>
    <w:rsid w:val="004D0EF0"/>
    <w:rsid w:val="004D195B"/>
    <w:rsid w:val="004D395F"/>
    <w:rsid w:val="004D3E13"/>
    <w:rsid w:val="004D4E53"/>
    <w:rsid w:val="004D564C"/>
    <w:rsid w:val="004D5865"/>
    <w:rsid w:val="004D6453"/>
    <w:rsid w:val="004D7139"/>
    <w:rsid w:val="004D71AE"/>
    <w:rsid w:val="004E011A"/>
    <w:rsid w:val="004E1DB6"/>
    <w:rsid w:val="004E3625"/>
    <w:rsid w:val="004E41AE"/>
    <w:rsid w:val="004E4459"/>
    <w:rsid w:val="004E58D5"/>
    <w:rsid w:val="004E5F16"/>
    <w:rsid w:val="004E61F2"/>
    <w:rsid w:val="004E64DE"/>
    <w:rsid w:val="004F07C2"/>
    <w:rsid w:val="004F1B3E"/>
    <w:rsid w:val="004F3B26"/>
    <w:rsid w:val="004F3EE3"/>
    <w:rsid w:val="004F5165"/>
    <w:rsid w:val="004F543E"/>
    <w:rsid w:val="00500A05"/>
    <w:rsid w:val="00500B4D"/>
    <w:rsid w:val="00500F14"/>
    <w:rsid w:val="00501654"/>
    <w:rsid w:val="005050A3"/>
    <w:rsid w:val="00505E3F"/>
    <w:rsid w:val="005061B3"/>
    <w:rsid w:val="00510311"/>
    <w:rsid w:val="00510CDD"/>
    <w:rsid w:val="005110C9"/>
    <w:rsid w:val="00511343"/>
    <w:rsid w:val="00511983"/>
    <w:rsid w:val="00511C6D"/>
    <w:rsid w:val="00512304"/>
    <w:rsid w:val="00513A39"/>
    <w:rsid w:val="00514CCC"/>
    <w:rsid w:val="005151B3"/>
    <w:rsid w:val="0051770A"/>
    <w:rsid w:val="005262B1"/>
    <w:rsid w:val="005277A9"/>
    <w:rsid w:val="0053052A"/>
    <w:rsid w:val="0053176D"/>
    <w:rsid w:val="005324F8"/>
    <w:rsid w:val="005351A7"/>
    <w:rsid w:val="00536274"/>
    <w:rsid w:val="00540588"/>
    <w:rsid w:val="00540CC8"/>
    <w:rsid w:val="00541447"/>
    <w:rsid w:val="00541AB2"/>
    <w:rsid w:val="005421D4"/>
    <w:rsid w:val="005426F5"/>
    <w:rsid w:val="005430F5"/>
    <w:rsid w:val="00543BFD"/>
    <w:rsid w:val="005445EC"/>
    <w:rsid w:val="00544F1B"/>
    <w:rsid w:val="0054577B"/>
    <w:rsid w:val="0054672A"/>
    <w:rsid w:val="00546A10"/>
    <w:rsid w:val="005476DB"/>
    <w:rsid w:val="005505FD"/>
    <w:rsid w:val="005506C9"/>
    <w:rsid w:val="0055293F"/>
    <w:rsid w:val="00552DCC"/>
    <w:rsid w:val="005532BC"/>
    <w:rsid w:val="00553FB5"/>
    <w:rsid w:val="00554A8C"/>
    <w:rsid w:val="00556174"/>
    <w:rsid w:val="005566AF"/>
    <w:rsid w:val="00561B78"/>
    <w:rsid w:val="005650E0"/>
    <w:rsid w:val="00565C67"/>
    <w:rsid w:val="0056682C"/>
    <w:rsid w:val="00567A54"/>
    <w:rsid w:val="0057070F"/>
    <w:rsid w:val="00570761"/>
    <w:rsid w:val="00571F69"/>
    <w:rsid w:val="005730BC"/>
    <w:rsid w:val="00576D69"/>
    <w:rsid w:val="00580D9F"/>
    <w:rsid w:val="00582E40"/>
    <w:rsid w:val="00583AEB"/>
    <w:rsid w:val="00585D3B"/>
    <w:rsid w:val="005908B6"/>
    <w:rsid w:val="005909CE"/>
    <w:rsid w:val="00591395"/>
    <w:rsid w:val="00591560"/>
    <w:rsid w:val="0059161C"/>
    <w:rsid w:val="00592CEF"/>
    <w:rsid w:val="0059314B"/>
    <w:rsid w:val="00593283"/>
    <w:rsid w:val="0059394E"/>
    <w:rsid w:val="005939D5"/>
    <w:rsid w:val="005946D7"/>
    <w:rsid w:val="00594993"/>
    <w:rsid w:val="005955DF"/>
    <w:rsid w:val="00595A05"/>
    <w:rsid w:val="00595B7D"/>
    <w:rsid w:val="00595BB0"/>
    <w:rsid w:val="00595CD9"/>
    <w:rsid w:val="00596278"/>
    <w:rsid w:val="005968A8"/>
    <w:rsid w:val="005968B4"/>
    <w:rsid w:val="00596A1F"/>
    <w:rsid w:val="00596AA2"/>
    <w:rsid w:val="00597460"/>
    <w:rsid w:val="005A05DC"/>
    <w:rsid w:val="005A1734"/>
    <w:rsid w:val="005A1F1B"/>
    <w:rsid w:val="005A20D9"/>
    <w:rsid w:val="005A354E"/>
    <w:rsid w:val="005A4733"/>
    <w:rsid w:val="005A525A"/>
    <w:rsid w:val="005A6BB9"/>
    <w:rsid w:val="005B2E8D"/>
    <w:rsid w:val="005B3235"/>
    <w:rsid w:val="005B3B2D"/>
    <w:rsid w:val="005B4981"/>
    <w:rsid w:val="005B6AAF"/>
    <w:rsid w:val="005B70FA"/>
    <w:rsid w:val="005B7790"/>
    <w:rsid w:val="005C0B7C"/>
    <w:rsid w:val="005C0C9F"/>
    <w:rsid w:val="005C0D12"/>
    <w:rsid w:val="005C4919"/>
    <w:rsid w:val="005C52D1"/>
    <w:rsid w:val="005C535A"/>
    <w:rsid w:val="005C5B68"/>
    <w:rsid w:val="005D0A67"/>
    <w:rsid w:val="005D1893"/>
    <w:rsid w:val="005D1CCD"/>
    <w:rsid w:val="005D4799"/>
    <w:rsid w:val="005D47FF"/>
    <w:rsid w:val="005D4EC9"/>
    <w:rsid w:val="005D5646"/>
    <w:rsid w:val="005D610B"/>
    <w:rsid w:val="005D6E2C"/>
    <w:rsid w:val="005E07E8"/>
    <w:rsid w:val="005E0C46"/>
    <w:rsid w:val="005E17E5"/>
    <w:rsid w:val="005E23DE"/>
    <w:rsid w:val="005E33F1"/>
    <w:rsid w:val="005E34FB"/>
    <w:rsid w:val="005E37FD"/>
    <w:rsid w:val="005E4A5A"/>
    <w:rsid w:val="005E4BE1"/>
    <w:rsid w:val="005E5DF4"/>
    <w:rsid w:val="005E66EE"/>
    <w:rsid w:val="005E6A7E"/>
    <w:rsid w:val="005E7655"/>
    <w:rsid w:val="005F002E"/>
    <w:rsid w:val="005F0336"/>
    <w:rsid w:val="005F1F9E"/>
    <w:rsid w:val="005F2088"/>
    <w:rsid w:val="005F2E39"/>
    <w:rsid w:val="005F3A15"/>
    <w:rsid w:val="005F4027"/>
    <w:rsid w:val="00601673"/>
    <w:rsid w:val="006020B6"/>
    <w:rsid w:val="006025AA"/>
    <w:rsid w:val="0060541F"/>
    <w:rsid w:val="006073B7"/>
    <w:rsid w:val="006076A7"/>
    <w:rsid w:val="00607997"/>
    <w:rsid w:val="00610A4B"/>
    <w:rsid w:val="0061157F"/>
    <w:rsid w:val="00611C4C"/>
    <w:rsid w:val="006122B5"/>
    <w:rsid w:val="006138C7"/>
    <w:rsid w:val="0061565D"/>
    <w:rsid w:val="00616DFF"/>
    <w:rsid w:val="00617825"/>
    <w:rsid w:val="006213FD"/>
    <w:rsid w:val="006254B7"/>
    <w:rsid w:val="00630A6E"/>
    <w:rsid w:val="00630E16"/>
    <w:rsid w:val="00634A87"/>
    <w:rsid w:val="006356FD"/>
    <w:rsid w:val="0063656A"/>
    <w:rsid w:val="00636F4E"/>
    <w:rsid w:val="00636FB0"/>
    <w:rsid w:val="006379B7"/>
    <w:rsid w:val="00640B58"/>
    <w:rsid w:val="006416A6"/>
    <w:rsid w:val="00641AA8"/>
    <w:rsid w:val="00642EC8"/>
    <w:rsid w:val="006435D5"/>
    <w:rsid w:val="006438BE"/>
    <w:rsid w:val="00644BF2"/>
    <w:rsid w:val="00646CF9"/>
    <w:rsid w:val="00647291"/>
    <w:rsid w:val="00647633"/>
    <w:rsid w:val="006476A6"/>
    <w:rsid w:val="00647D5E"/>
    <w:rsid w:val="006504FF"/>
    <w:rsid w:val="00651259"/>
    <w:rsid w:val="00651D28"/>
    <w:rsid w:val="00651FD5"/>
    <w:rsid w:val="00653AA8"/>
    <w:rsid w:val="00656947"/>
    <w:rsid w:val="006608C7"/>
    <w:rsid w:val="00660A83"/>
    <w:rsid w:val="00661288"/>
    <w:rsid w:val="006634DB"/>
    <w:rsid w:val="00663564"/>
    <w:rsid w:val="00663593"/>
    <w:rsid w:val="00663617"/>
    <w:rsid w:val="0066575D"/>
    <w:rsid w:val="00670031"/>
    <w:rsid w:val="00672A79"/>
    <w:rsid w:val="00672E13"/>
    <w:rsid w:val="00672F04"/>
    <w:rsid w:val="00675A9F"/>
    <w:rsid w:val="00677C97"/>
    <w:rsid w:val="0068102E"/>
    <w:rsid w:val="00682A0D"/>
    <w:rsid w:val="00683D8A"/>
    <w:rsid w:val="00685829"/>
    <w:rsid w:val="0068599D"/>
    <w:rsid w:val="00685DD7"/>
    <w:rsid w:val="006876C0"/>
    <w:rsid w:val="0068787F"/>
    <w:rsid w:val="00690E07"/>
    <w:rsid w:val="00691F98"/>
    <w:rsid w:val="00692C08"/>
    <w:rsid w:val="00693BFC"/>
    <w:rsid w:val="0069494F"/>
    <w:rsid w:val="00695D4F"/>
    <w:rsid w:val="0069684B"/>
    <w:rsid w:val="006A00E4"/>
    <w:rsid w:val="006A0122"/>
    <w:rsid w:val="006A0392"/>
    <w:rsid w:val="006A25D2"/>
    <w:rsid w:val="006A390B"/>
    <w:rsid w:val="006B2DB8"/>
    <w:rsid w:val="006B31CD"/>
    <w:rsid w:val="006B620E"/>
    <w:rsid w:val="006B6680"/>
    <w:rsid w:val="006C176A"/>
    <w:rsid w:val="006C4B10"/>
    <w:rsid w:val="006C5A0F"/>
    <w:rsid w:val="006C6BDF"/>
    <w:rsid w:val="006C74A3"/>
    <w:rsid w:val="006C7E3B"/>
    <w:rsid w:val="006D0903"/>
    <w:rsid w:val="006D5087"/>
    <w:rsid w:val="006D7946"/>
    <w:rsid w:val="006D7CAE"/>
    <w:rsid w:val="006E0659"/>
    <w:rsid w:val="006E144B"/>
    <w:rsid w:val="006E2B90"/>
    <w:rsid w:val="006E3EDF"/>
    <w:rsid w:val="006E4946"/>
    <w:rsid w:val="006E590B"/>
    <w:rsid w:val="006E72FF"/>
    <w:rsid w:val="006F0B5E"/>
    <w:rsid w:val="006F6A21"/>
    <w:rsid w:val="006F7AE2"/>
    <w:rsid w:val="006F7FA2"/>
    <w:rsid w:val="0070000E"/>
    <w:rsid w:val="00701542"/>
    <w:rsid w:val="007075B7"/>
    <w:rsid w:val="007075EE"/>
    <w:rsid w:val="007135E3"/>
    <w:rsid w:val="0071361B"/>
    <w:rsid w:val="007151D4"/>
    <w:rsid w:val="0071739A"/>
    <w:rsid w:val="007175F1"/>
    <w:rsid w:val="007177E0"/>
    <w:rsid w:val="007200E0"/>
    <w:rsid w:val="00720A83"/>
    <w:rsid w:val="007223F8"/>
    <w:rsid w:val="007257B2"/>
    <w:rsid w:val="00727454"/>
    <w:rsid w:val="0072777F"/>
    <w:rsid w:val="00732335"/>
    <w:rsid w:val="007336E5"/>
    <w:rsid w:val="00733DC8"/>
    <w:rsid w:val="0073405C"/>
    <w:rsid w:val="007353A9"/>
    <w:rsid w:val="00737C73"/>
    <w:rsid w:val="00741E41"/>
    <w:rsid w:val="007441E6"/>
    <w:rsid w:val="00745E90"/>
    <w:rsid w:val="00746178"/>
    <w:rsid w:val="007463EA"/>
    <w:rsid w:val="007476C8"/>
    <w:rsid w:val="00747750"/>
    <w:rsid w:val="00747C4D"/>
    <w:rsid w:val="007507EC"/>
    <w:rsid w:val="00751891"/>
    <w:rsid w:val="00751E0E"/>
    <w:rsid w:val="00753874"/>
    <w:rsid w:val="0075417F"/>
    <w:rsid w:val="0075566E"/>
    <w:rsid w:val="007578AC"/>
    <w:rsid w:val="00757908"/>
    <w:rsid w:val="00757F38"/>
    <w:rsid w:val="00757F3A"/>
    <w:rsid w:val="007630B4"/>
    <w:rsid w:val="00763164"/>
    <w:rsid w:val="0076487F"/>
    <w:rsid w:val="0076524E"/>
    <w:rsid w:val="007725CF"/>
    <w:rsid w:val="00772F87"/>
    <w:rsid w:val="007730EB"/>
    <w:rsid w:val="0077311D"/>
    <w:rsid w:val="0077344A"/>
    <w:rsid w:val="00774C38"/>
    <w:rsid w:val="00775573"/>
    <w:rsid w:val="00776F96"/>
    <w:rsid w:val="00777FE7"/>
    <w:rsid w:val="00780907"/>
    <w:rsid w:val="00780982"/>
    <w:rsid w:val="00780A7D"/>
    <w:rsid w:val="007822C9"/>
    <w:rsid w:val="007823BF"/>
    <w:rsid w:val="00783D23"/>
    <w:rsid w:val="0078402B"/>
    <w:rsid w:val="00785453"/>
    <w:rsid w:val="007854B3"/>
    <w:rsid w:val="00785FAC"/>
    <w:rsid w:val="00786F71"/>
    <w:rsid w:val="00787D44"/>
    <w:rsid w:val="0079035B"/>
    <w:rsid w:val="00790923"/>
    <w:rsid w:val="00791268"/>
    <w:rsid w:val="007919CF"/>
    <w:rsid w:val="00792361"/>
    <w:rsid w:val="00792747"/>
    <w:rsid w:val="00793AEF"/>
    <w:rsid w:val="00794C78"/>
    <w:rsid w:val="00797016"/>
    <w:rsid w:val="0079714B"/>
    <w:rsid w:val="007976B9"/>
    <w:rsid w:val="00797829"/>
    <w:rsid w:val="007A6989"/>
    <w:rsid w:val="007B02EC"/>
    <w:rsid w:val="007B08E6"/>
    <w:rsid w:val="007B0E61"/>
    <w:rsid w:val="007B0FE2"/>
    <w:rsid w:val="007B5EC1"/>
    <w:rsid w:val="007B5F83"/>
    <w:rsid w:val="007B6256"/>
    <w:rsid w:val="007C13A1"/>
    <w:rsid w:val="007C5592"/>
    <w:rsid w:val="007C6EC0"/>
    <w:rsid w:val="007D0CE7"/>
    <w:rsid w:val="007D0FD8"/>
    <w:rsid w:val="007D11E0"/>
    <w:rsid w:val="007D14B9"/>
    <w:rsid w:val="007D1FFD"/>
    <w:rsid w:val="007D31D3"/>
    <w:rsid w:val="007D4626"/>
    <w:rsid w:val="007D68CD"/>
    <w:rsid w:val="007D7F3D"/>
    <w:rsid w:val="007E0953"/>
    <w:rsid w:val="007E095E"/>
    <w:rsid w:val="007E0BAB"/>
    <w:rsid w:val="007E0D93"/>
    <w:rsid w:val="007E2713"/>
    <w:rsid w:val="007E7B9E"/>
    <w:rsid w:val="007F039B"/>
    <w:rsid w:val="007F1A34"/>
    <w:rsid w:val="007F29BF"/>
    <w:rsid w:val="007F4E53"/>
    <w:rsid w:val="007F5BD1"/>
    <w:rsid w:val="007F6FD4"/>
    <w:rsid w:val="007F7233"/>
    <w:rsid w:val="0080007D"/>
    <w:rsid w:val="00800512"/>
    <w:rsid w:val="00802FF0"/>
    <w:rsid w:val="008037C5"/>
    <w:rsid w:val="00804E19"/>
    <w:rsid w:val="008064B6"/>
    <w:rsid w:val="00810098"/>
    <w:rsid w:val="008128B7"/>
    <w:rsid w:val="00813801"/>
    <w:rsid w:val="00814D56"/>
    <w:rsid w:val="00815B4B"/>
    <w:rsid w:val="00815C20"/>
    <w:rsid w:val="00816883"/>
    <w:rsid w:val="00816D72"/>
    <w:rsid w:val="00820367"/>
    <w:rsid w:val="00820E33"/>
    <w:rsid w:val="00821A2E"/>
    <w:rsid w:val="0082388E"/>
    <w:rsid w:val="00824A68"/>
    <w:rsid w:val="00825054"/>
    <w:rsid w:val="0082681A"/>
    <w:rsid w:val="00827930"/>
    <w:rsid w:val="00830A41"/>
    <w:rsid w:val="0083180E"/>
    <w:rsid w:val="008324D9"/>
    <w:rsid w:val="008331F9"/>
    <w:rsid w:val="008335A5"/>
    <w:rsid w:val="008336AC"/>
    <w:rsid w:val="00833D32"/>
    <w:rsid w:val="00834CDF"/>
    <w:rsid w:val="0083522E"/>
    <w:rsid w:val="008365EF"/>
    <w:rsid w:val="0084012F"/>
    <w:rsid w:val="00843253"/>
    <w:rsid w:val="00843DDA"/>
    <w:rsid w:val="00845AA3"/>
    <w:rsid w:val="00847F62"/>
    <w:rsid w:val="0085147C"/>
    <w:rsid w:val="008516B1"/>
    <w:rsid w:val="008523D4"/>
    <w:rsid w:val="00853025"/>
    <w:rsid w:val="00853BED"/>
    <w:rsid w:val="00854137"/>
    <w:rsid w:val="00854C3E"/>
    <w:rsid w:val="0085502D"/>
    <w:rsid w:val="008556B0"/>
    <w:rsid w:val="00856C63"/>
    <w:rsid w:val="00857A61"/>
    <w:rsid w:val="008609D1"/>
    <w:rsid w:val="008629C1"/>
    <w:rsid w:val="0087135F"/>
    <w:rsid w:val="00873264"/>
    <w:rsid w:val="008732D6"/>
    <w:rsid w:val="008733DF"/>
    <w:rsid w:val="00876E63"/>
    <w:rsid w:val="00877C37"/>
    <w:rsid w:val="0088006A"/>
    <w:rsid w:val="0088139A"/>
    <w:rsid w:val="008821B5"/>
    <w:rsid w:val="008824A9"/>
    <w:rsid w:val="00882AB1"/>
    <w:rsid w:val="00884A4D"/>
    <w:rsid w:val="008905CB"/>
    <w:rsid w:val="00890981"/>
    <w:rsid w:val="00890E11"/>
    <w:rsid w:val="00892140"/>
    <w:rsid w:val="00894660"/>
    <w:rsid w:val="0089653B"/>
    <w:rsid w:val="008976C3"/>
    <w:rsid w:val="00897764"/>
    <w:rsid w:val="00897C12"/>
    <w:rsid w:val="008A0B30"/>
    <w:rsid w:val="008A0CF9"/>
    <w:rsid w:val="008A1290"/>
    <w:rsid w:val="008A28F9"/>
    <w:rsid w:val="008A2E56"/>
    <w:rsid w:val="008A36F0"/>
    <w:rsid w:val="008A52C1"/>
    <w:rsid w:val="008A5A1B"/>
    <w:rsid w:val="008A6C74"/>
    <w:rsid w:val="008B1278"/>
    <w:rsid w:val="008B22D3"/>
    <w:rsid w:val="008B35DD"/>
    <w:rsid w:val="008B3B3E"/>
    <w:rsid w:val="008B4D7F"/>
    <w:rsid w:val="008B60F4"/>
    <w:rsid w:val="008B65B6"/>
    <w:rsid w:val="008B74B6"/>
    <w:rsid w:val="008C161E"/>
    <w:rsid w:val="008C17BF"/>
    <w:rsid w:val="008C28B1"/>
    <w:rsid w:val="008C3613"/>
    <w:rsid w:val="008C362E"/>
    <w:rsid w:val="008C37A8"/>
    <w:rsid w:val="008C4103"/>
    <w:rsid w:val="008C4B55"/>
    <w:rsid w:val="008C4CF2"/>
    <w:rsid w:val="008C71A8"/>
    <w:rsid w:val="008C7352"/>
    <w:rsid w:val="008C7E2B"/>
    <w:rsid w:val="008D0339"/>
    <w:rsid w:val="008D03C8"/>
    <w:rsid w:val="008D438C"/>
    <w:rsid w:val="008D6A77"/>
    <w:rsid w:val="008E1CDE"/>
    <w:rsid w:val="008E2C49"/>
    <w:rsid w:val="008E3CB3"/>
    <w:rsid w:val="008E6146"/>
    <w:rsid w:val="008E635B"/>
    <w:rsid w:val="008E6EBA"/>
    <w:rsid w:val="008E7208"/>
    <w:rsid w:val="008F0B87"/>
    <w:rsid w:val="008F2003"/>
    <w:rsid w:val="008F42E7"/>
    <w:rsid w:val="00900670"/>
    <w:rsid w:val="00901112"/>
    <w:rsid w:val="009025AE"/>
    <w:rsid w:val="00903E63"/>
    <w:rsid w:val="00904007"/>
    <w:rsid w:val="00905ACD"/>
    <w:rsid w:val="009065CD"/>
    <w:rsid w:val="00906AA4"/>
    <w:rsid w:val="009071DA"/>
    <w:rsid w:val="00907976"/>
    <w:rsid w:val="009107A0"/>
    <w:rsid w:val="00910E34"/>
    <w:rsid w:val="00911838"/>
    <w:rsid w:val="00911B8C"/>
    <w:rsid w:val="00912DD8"/>
    <w:rsid w:val="009151FF"/>
    <w:rsid w:val="00921528"/>
    <w:rsid w:val="00926A50"/>
    <w:rsid w:val="00926C0D"/>
    <w:rsid w:val="00930525"/>
    <w:rsid w:val="00933147"/>
    <w:rsid w:val="009340AC"/>
    <w:rsid w:val="00935AA8"/>
    <w:rsid w:val="00936AB1"/>
    <w:rsid w:val="00940EF3"/>
    <w:rsid w:val="00942529"/>
    <w:rsid w:val="00942658"/>
    <w:rsid w:val="00942A12"/>
    <w:rsid w:val="00942DFC"/>
    <w:rsid w:val="0094417C"/>
    <w:rsid w:val="00944660"/>
    <w:rsid w:val="009448A0"/>
    <w:rsid w:val="00944E86"/>
    <w:rsid w:val="00946509"/>
    <w:rsid w:val="00946B59"/>
    <w:rsid w:val="00947C63"/>
    <w:rsid w:val="009507EF"/>
    <w:rsid w:val="009511EC"/>
    <w:rsid w:val="00953400"/>
    <w:rsid w:val="0095359E"/>
    <w:rsid w:val="00953721"/>
    <w:rsid w:val="00954BB1"/>
    <w:rsid w:val="00957AF0"/>
    <w:rsid w:val="00957EF2"/>
    <w:rsid w:val="00966103"/>
    <w:rsid w:val="00970BD8"/>
    <w:rsid w:val="009717EA"/>
    <w:rsid w:val="00971C4F"/>
    <w:rsid w:val="00972B3F"/>
    <w:rsid w:val="00976FCC"/>
    <w:rsid w:val="0098001A"/>
    <w:rsid w:val="00982639"/>
    <w:rsid w:val="009852B6"/>
    <w:rsid w:val="0098573A"/>
    <w:rsid w:val="009863D4"/>
    <w:rsid w:val="00986A71"/>
    <w:rsid w:val="00986BF3"/>
    <w:rsid w:val="00987015"/>
    <w:rsid w:val="00991070"/>
    <w:rsid w:val="009918F5"/>
    <w:rsid w:val="009952EC"/>
    <w:rsid w:val="0099561C"/>
    <w:rsid w:val="0099683E"/>
    <w:rsid w:val="00997199"/>
    <w:rsid w:val="009A0A3F"/>
    <w:rsid w:val="009A1DE4"/>
    <w:rsid w:val="009A2F5A"/>
    <w:rsid w:val="009A3461"/>
    <w:rsid w:val="009A42CA"/>
    <w:rsid w:val="009A43B3"/>
    <w:rsid w:val="009A4FBE"/>
    <w:rsid w:val="009A6300"/>
    <w:rsid w:val="009A7FBC"/>
    <w:rsid w:val="009B2401"/>
    <w:rsid w:val="009B26FC"/>
    <w:rsid w:val="009B2D6E"/>
    <w:rsid w:val="009B4338"/>
    <w:rsid w:val="009C0491"/>
    <w:rsid w:val="009C078D"/>
    <w:rsid w:val="009C313F"/>
    <w:rsid w:val="009C45AC"/>
    <w:rsid w:val="009C497F"/>
    <w:rsid w:val="009C5244"/>
    <w:rsid w:val="009D14DB"/>
    <w:rsid w:val="009D5A7B"/>
    <w:rsid w:val="009D682B"/>
    <w:rsid w:val="009D6E11"/>
    <w:rsid w:val="009D6E6B"/>
    <w:rsid w:val="009E22BC"/>
    <w:rsid w:val="009E248F"/>
    <w:rsid w:val="009E336E"/>
    <w:rsid w:val="009E35D5"/>
    <w:rsid w:val="009E45EC"/>
    <w:rsid w:val="009E4FCE"/>
    <w:rsid w:val="009E640F"/>
    <w:rsid w:val="009E71F5"/>
    <w:rsid w:val="009F0B5F"/>
    <w:rsid w:val="009F37A2"/>
    <w:rsid w:val="009F4491"/>
    <w:rsid w:val="00A006DF"/>
    <w:rsid w:val="00A01BBA"/>
    <w:rsid w:val="00A046B8"/>
    <w:rsid w:val="00A06F9C"/>
    <w:rsid w:val="00A0779A"/>
    <w:rsid w:val="00A1229E"/>
    <w:rsid w:val="00A122EB"/>
    <w:rsid w:val="00A12684"/>
    <w:rsid w:val="00A12FC5"/>
    <w:rsid w:val="00A1403E"/>
    <w:rsid w:val="00A148ED"/>
    <w:rsid w:val="00A16761"/>
    <w:rsid w:val="00A16B2B"/>
    <w:rsid w:val="00A178E2"/>
    <w:rsid w:val="00A178F9"/>
    <w:rsid w:val="00A17A3F"/>
    <w:rsid w:val="00A20069"/>
    <w:rsid w:val="00A20183"/>
    <w:rsid w:val="00A210B4"/>
    <w:rsid w:val="00A2124E"/>
    <w:rsid w:val="00A21977"/>
    <w:rsid w:val="00A21B12"/>
    <w:rsid w:val="00A22D04"/>
    <w:rsid w:val="00A23F3B"/>
    <w:rsid w:val="00A24418"/>
    <w:rsid w:val="00A253FB"/>
    <w:rsid w:val="00A25563"/>
    <w:rsid w:val="00A271C3"/>
    <w:rsid w:val="00A275B8"/>
    <w:rsid w:val="00A27A9E"/>
    <w:rsid w:val="00A31040"/>
    <w:rsid w:val="00A31917"/>
    <w:rsid w:val="00A34A21"/>
    <w:rsid w:val="00A36131"/>
    <w:rsid w:val="00A36305"/>
    <w:rsid w:val="00A37157"/>
    <w:rsid w:val="00A40683"/>
    <w:rsid w:val="00A410F3"/>
    <w:rsid w:val="00A413CE"/>
    <w:rsid w:val="00A41AF3"/>
    <w:rsid w:val="00A42460"/>
    <w:rsid w:val="00A4349C"/>
    <w:rsid w:val="00A4373A"/>
    <w:rsid w:val="00A46A5C"/>
    <w:rsid w:val="00A46F1D"/>
    <w:rsid w:val="00A47516"/>
    <w:rsid w:val="00A502DB"/>
    <w:rsid w:val="00A5064C"/>
    <w:rsid w:val="00A50B74"/>
    <w:rsid w:val="00A50F1D"/>
    <w:rsid w:val="00A51CFB"/>
    <w:rsid w:val="00A541AC"/>
    <w:rsid w:val="00A54FCE"/>
    <w:rsid w:val="00A558D3"/>
    <w:rsid w:val="00A60B83"/>
    <w:rsid w:val="00A62013"/>
    <w:rsid w:val="00A621F7"/>
    <w:rsid w:val="00A64662"/>
    <w:rsid w:val="00A67010"/>
    <w:rsid w:val="00A70F3E"/>
    <w:rsid w:val="00A7178D"/>
    <w:rsid w:val="00A73363"/>
    <w:rsid w:val="00A73B72"/>
    <w:rsid w:val="00A73DCC"/>
    <w:rsid w:val="00A74059"/>
    <w:rsid w:val="00A740B5"/>
    <w:rsid w:val="00A75DF1"/>
    <w:rsid w:val="00A75E4D"/>
    <w:rsid w:val="00A814C5"/>
    <w:rsid w:val="00A819B7"/>
    <w:rsid w:val="00A8355C"/>
    <w:rsid w:val="00A83B69"/>
    <w:rsid w:val="00A85929"/>
    <w:rsid w:val="00A8637D"/>
    <w:rsid w:val="00A86D00"/>
    <w:rsid w:val="00A907DD"/>
    <w:rsid w:val="00A9126E"/>
    <w:rsid w:val="00A913E0"/>
    <w:rsid w:val="00A91804"/>
    <w:rsid w:val="00A94502"/>
    <w:rsid w:val="00AA0683"/>
    <w:rsid w:val="00AA1822"/>
    <w:rsid w:val="00AA19A1"/>
    <w:rsid w:val="00AA34BF"/>
    <w:rsid w:val="00AA6379"/>
    <w:rsid w:val="00AA6F9B"/>
    <w:rsid w:val="00AB0369"/>
    <w:rsid w:val="00AB0D21"/>
    <w:rsid w:val="00AB1603"/>
    <w:rsid w:val="00AB1ACC"/>
    <w:rsid w:val="00AB3CDB"/>
    <w:rsid w:val="00AB3E4B"/>
    <w:rsid w:val="00AB4E69"/>
    <w:rsid w:val="00AB561A"/>
    <w:rsid w:val="00AC0903"/>
    <w:rsid w:val="00AC1175"/>
    <w:rsid w:val="00AC493F"/>
    <w:rsid w:val="00AC57B1"/>
    <w:rsid w:val="00AC5A39"/>
    <w:rsid w:val="00AD0E7C"/>
    <w:rsid w:val="00AD1F46"/>
    <w:rsid w:val="00AD2886"/>
    <w:rsid w:val="00AD2F08"/>
    <w:rsid w:val="00AD4006"/>
    <w:rsid w:val="00AD4431"/>
    <w:rsid w:val="00AD6A8E"/>
    <w:rsid w:val="00AD7E85"/>
    <w:rsid w:val="00AE23E1"/>
    <w:rsid w:val="00AE2AC9"/>
    <w:rsid w:val="00AE2F68"/>
    <w:rsid w:val="00AE47A6"/>
    <w:rsid w:val="00AE5C78"/>
    <w:rsid w:val="00AE7109"/>
    <w:rsid w:val="00AF07C2"/>
    <w:rsid w:val="00AF1974"/>
    <w:rsid w:val="00AF1A47"/>
    <w:rsid w:val="00AF1DB8"/>
    <w:rsid w:val="00AF37EC"/>
    <w:rsid w:val="00AF38BE"/>
    <w:rsid w:val="00AF4FD1"/>
    <w:rsid w:val="00AF5BE0"/>
    <w:rsid w:val="00AF6C3D"/>
    <w:rsid w:val="00AF7BD7"/>
    <w:rsid w:val="00B000D0"/>
    <w:rsid w:val="00B00727"/>
    <w:rsid w:val="00B02107"/>
    <w:rsid w:val="00B02B37"/>
    <w:rsid w:val="00B03252"/>
    <w:rsid w:val="00B03EE7"/>
    <w:rsid w:val="00B04467"/>
    <w:rsid w:val="00B04FF4"/>
    <w:rsid w:val="00B06115"/>
    <w:rsid w:val="00B0721D"/>
    <w:rsid w:val="00B10601"/>
    <w:rsid w:val="00B1426C"/>
    <w:rsid w:val="00B1533F"/>
    <w:rsid w:val="00B15DF2"/>
    <w:rsid w:val="00B16B27"/>
    <w:rsid w:val="00B173F7"/>
    <w:rsid w:val="00B17BA2"/>
    <w:rsid w:val="00B20A5C"/>
    <w:rsid w:val="00B21407"/>
    <w:rsid w:val="00B21842"/>
    <w:rsid w:val="00B22BA5"/>
    <w:rsid w:val="00B23CED"/>
    <w:rsid w:val="00B23ED2"/>
    <w:rsid w:val="00B252E5"/>
    <w:rsid w:val="00B31E0E"/>
    <w:rsid w:val="00B350BF"/>
    <w:rsid w:val="00B3557B"/>
    <w:rsid w:val="00B35613"/>
    <w:rsid w:val="00B3572D"/>
    <w:rsid w:val="00B36E1F"/>
    <w:rsid w:val="00B37837"/>
    <w:rsid w:val="00B42275"/>
    <w:rsid w:val="00B42B2B"/>
    <w:rsid w:val="00B44CFF"/>
    <w:rsid w:val="00B4681D"/>
    <w:rsid w:val="00B505CD"/>
    <w:rsid w:val="00B50CA0"/>
    <w:rsid w:val="00B52CEB"/>
    <w:rsid w:val="00B5325B"/>
    <w:rsid w:val="00B536DB"/>
    <w:rsid w:val="00B53D3E"/>
    <w:rsid w:val="00B54ACE"/>
    <w:rsid w:val="00B55323"/>
    <w:rsid w:val="00B5659A"/>
    <w:rsid w:val="00B566AF"/>
    <w:rsid w:val="00B6055C"/>
    <w:rsid w:val="00B60A24"/>
    <w:rsid w:val="00B611C1"/>
    <w:rsid w:val="00B61D89"/>
    <w:rsid w:val="00B623B7"/>
    <w:rsid w:val="00B63345"/>
    <w:rsid w:val="00B64232"/>
    <w:rsid w:val="00B66D8E"/>
    <w:rsid w:val="00B70047"/>
    <w:rsid w:val="00B70334"/>
    <w:rsid w:val="00B70EEC"/>
    <w:rsid w:val="00B71299"/>
    <w:rsid w:val="00B719D7"/>
    <w:rsid w:val="00B7239E"/>
    <w:rsid w:val="00B7277A"/>
    <w:rsid w:val="00B73678"/>
    <w:rsid w:val="00B74B57"/>
    <w:rsid w:val="00B75C71"/>
    <w:rsid w:val="00B76137"/>
    <w:rsid w:val="00B7656A"/>
    <w:rsid w:val="00B80090"/>
    <w:rsid w:val="00B80D96"/>
    <w:rsid w:val="00B85170"/>
    <w:rsid w:val="00B8696F"/>
    <w:rsid w:val="00B86EE1"/>
    <w:rsid w:val="00B873D3"/>
    <w:rsid w:val="00B87FDB"/>
    <w:rsid w:val="00B90D64"/>
    <w:rsid w:val="00B90D9B"/>
    <w:rsid w:val="00B92777"/>
    <w:rsid w:val="00B93579"/>
    <w:rsid w:val="00B93A73"/>
    <w:rsid w:val="00B942E2"/>
    <w:rsid w:val="00B94CB6"/>
    <w:rsid w:val="00B96685"/>
    <w:rsid w:val="00B96ABE"/>
    <w:rsid w:val="00B9752C"/>
    <w:rsid w:val="00BA07C8"/>
    <w:rsid w:val="00BA10ED"/>
    <w:rsid w:val="00BA1158"/>
    <w:rsid w:val="00BA1F82"/>
    <w:rsid w:val="00BA2F35"/>
    <w:rsid w:val="00BA4F2C"/>
    <w:rsid w:val="00BA533E"/>
    <w:rsid w:val="00BA577B"/>
    <w:rsid w:val="00BA7617"/>
    <w:rsid w:val="00BA7B2C"/>
    <w:rsid w:val="00BB097B"/>
    <w:rsid w:val="00BB0999"/>
    <w:rsid w:val="00BB16C6"/>
    <w:rsid w:val="00BB29E1"/>
    <w:rsid w:val="00BB2E33"/>
    <w:rsid w:val="00BB34BB"/>
    <w:rsid w:val="00BB44F4"/>
    <w:rsid w:val="00BB4627"/>
    <w:rsid w:val="00BB47EF"/>
    <w:rsid w:val="00BB55C4"/>
    <w:rsid w:val="00BB560B"/>
    <w:rsid w:val="00BB6761"/>
    <w:rsid w:val="00BC0303"/>
    <w:rsid w:val="00BC034C"/>
    <w:rsid w:val="00BC0C80"/>
    <w:rsid w:val="00BC3CCF"/>
    <w:rsid w:val="00BC420B"/>
    <w:rsid w:val="00BC4547"/>
    <w:rsid w:val="00BC4BF8"/>
    <w:rsid w:val="00BD06AB"/>
    <w:rsid w:val="00BD0C86"/>
    <w:rsid w:val="00BD1701"/>
    <w:rsid w:val="00BD1867"/>
    <w:rsid w:val="00BD1D2E"/>
    <w:rsid w:val="00BD2767"/>
    <w:rsid w:val="00BD4D7F"/>
    <w:rsid w:val="00BD592C"/>
    <w:rsid w:val="00BD658C"/>
    <w:rsid w:val="00BD71D9"/>
    <w:rsid w:val="00BD79AE"/>
    <w:rsid w:val="00BE07DD"/>
    <w:rsid w:val="00BE1011"/>
    <w:rsid w:val="00BE21ED"/>
    <w:rsid w:val="00BE24E9"/>
    <w:rsid w:val="00BE5306"/>
    <w:rsid w:val="00BE7A45"/>
    <w:rsid w:val="00BF0EF8"/>
    <w:rsid w:val="00BF1970"/>
    <w:rsid w:val="00BF487B"/>
    <w:rsid w:val="00BF6111"/>
    <w:rsid w:val="00BF6A17"/>
    <w:rsid w:val="00BF79C6"/>
    <w:rsid w:val="00C00181"/>
    <w:rsid w:val="00C0130D"/>
    <w:rsid w:val="00C01532"/>
    <w:rsid w:val="00C02585"/>
    <w:rsid w:val="00C02C75"/>
    <w:rsid w:val="00C04490"/>
    <w:rsid w:val="00C059F9"/>
    <w:rsid w:val="00C05D8F"/>
    <w:rsid w:val="00C06511"/>
    <w:rsid w:val="00C1033D"/>
    <w:rsid w:val="00C118AD"/>
    <w:rsid w:val="00C139E1"/>
    <w:rsid w:val="00C1621A"/>
    <w:rsid w:val="00C1688B"/>
    <w:rsid w:val="00C17C11"/>
    <w:rsid w:val="00C210AB"/>
    <w:rsid w:val="00C2129B"/>
    <w:rsid w:val="00C21C4C"/>
    <w:rsid w:val="00C22EC2"/>
    <w:rsid w:val="00C247FC"/>
    <w:rsid w:val="00C25FBC"/>
    <w:rsid w:val="00C260D1"/>
    <w:rsid w:val="00C260D4"/>
    <w:rsid w:val="00C263FC"/>
    <w:rsid w:val="00C268BF"/>
    <w:rsid w:val="00C276CA"/>
    <w:rsid w:val="00C319B9"/>
    <w:rsid w:val="00C32702"/>
    <w:rsid w:val="00C33DA6"/>
    <w:rsid w:val="00C35054"/>
    <w:rsid w:val="00C3587D"/>
    <w:rsid w:val="00C361DE"/>
    <w:rsid w:val="00C366B9"/>
    <w:rsid w:val="00C40393"/>
    <w:rsid w:val="00C42580"/>
    <w:rsid w:val="00C42F24"/>
    <w:rsid w:val="00C43D45"/>
    <w:rsid w:val="00C4722B"/>
    <w:rsid w:val="00C52175"/>
    <w:rsid w:val="00C52CD0"/>
    <w:rsid w:val="00C542E6"/>
    <w:rsid w:val="00C56809"/>
    <w:rsid w:val="00C57701"/>
    <w:rsid w:val="00C60349"/>
    <w:rsid w:val="00C642BF"/>
    <w:rsid w:val="00C659AE"/>
    <w:rsid w:val="00C65E4A"/>
    <w:rsid w:val="00C666D4"/>
    <w:rsid w:val="00C67BA8"/>
    <w:rsid w:val="00C7004A"/>
    <w:rsid w:val="00C7074B"/>
    <w:rsid w:val="00C715EE"/>
    <w:rsid w:val="00C71F19"/>
    <w:rsid w:val="00C72E2E"/>
    <w:rsid w:val="00C72E88"/>
    <w:rsid w:val="00C74DDD"/>
    <w:rsid w:val="00C764DA"/>
    <w:rsid w:val="00C77647"/>
    <w:rsid w:val="00C77955"/>
    <w:rsid w:val="00C77FB4"/>
    <w:rsid w:val="00C81AD1"/>
    <w:rsid w:val="00C83C9A"/>
    <w:rsid w:val="00C83DC6"/>
    <w:rsid w:val="00C83E17"/>
    <w:rsid w:val="00C841C0"/>
    <w:rsid w:val="00C849C8"/>
    <w:rsid w:val="00C8522C"/>
    <w:rsid w:val="00C85D85"/>
    <w:rsid w:val="00C862E6"/>
    <w:rsid w:val="00C87FE7"/>
    <w:rsid w:val="00C90D7D"/>
    <w:rsid w:val="00C92072"/>
    <w:rsid w:val="00C93994"/>
    <w:rsid w:val="00C94192"/>
    <w:rsid w:val="00CA01FE"/>
    <w:rsid w:val="00CA089D"/>
    <w:rsid w:val="00CA1276"/>
    <w:rsid w:val="00CA1D22"/>
    <w:rsid w:val="00CA2286"/>
    <w:rsid w:val="00CA2C4B"/>
    <w:rsid w:val="00CA4ED6"/>
    <w:rsid w:val="00CA509C"/>
    <w:rsid w:val="00CA588D"/>
    <w:rsid w:val="00CA5E0A"/>
    <w:rsid w:val="00CB32A5"/>
    <w:rsid w:val="00CB4392"/>
    <w:rsid w:val="00CB53A8"/>
    <w:rsid w:val="00CB5654"/>
    <w:rsid w:val="00CB63FC"/>
    <w:rsid w:val="00CB6AC4"/>
    <w:rsid w:val="00CB7108"/>
    <w:rsid w:val="00CC02BF"/>
    <w:rsid w:val="00CC1ECB"/>
    <w:rsid w:val="00CC2137"/>
    <w:rsid w:val="00CC3C35"/>
    <w:rsid w:val="00CC3CC0"/>
    <w:rsid w:val="00CC4432"/>
    <w:rsid w:val="00CC4C5B"/>
    <w:rsid w:val="00CC4F9C"/>
    <w:rsid w:val="00CC7D5C"/>
    <w:rsid w:val="00CD00AC"/>
    <w:rsid w:val="00CD1041"/>
    <w:rsid w:val="00CD214A"/>
    <w:rsid w:val="00CD2EDD"/>
    <w:rsid w:val="00CD49AC"/>
    <w:rsid w:val="00CE3F9E"/>
    <w:rsid w:val="00CE4D60"/>
    <w:rsid w:val="00CF0F36"/>
    <w:rsid w:val="00CF2278"/>
    <w:rsid w:val="00CF499F"/>
    <w:rsid w:val="00CF6534"/>
    <w:rsid w:val="00CF664A"/>
    <w:rsid w:val="00CF6915"/>
    <w:rsid w:val="00D00A1E"/>
    <w:rsid w:val="00D02052"/>
    <w:rsid w:val="00D02605"/>
    <w:rsid w:val="00D02833"/>
    <w:rsid w:val="00D02932"/>
    <w:rsid w:val="00D02D0F"/>
    <w:rsid w:val="00D037E3"/>
    <w:rsid w:val="00D04AAB"/>
    <w:rsid w:val="00D07C8F"/>
    <w:rsid w:val="00D142FB"/>
    <w:rsid w:val="00D159E9"/>
    <w:rsid w:val="00D226E1"/>
    <w:rsid w:val="00D2297C"/>
    <w:rsid w:val="00D234A9"/>
    <w:rsid w:val="00D243ED"/>
    <w:rsid w:val="00D24953"/>
    <w:rsid w:val="00D24B77"/>
    <w:rsid w:val="00D24FAE"/>
    <w:rsid w:val="00D25B75"/>
    <w:rsid w:val="00D31C52"/>
    <w:rsid w:val="00D33953"/>
    <w:rsid w:val="00D362DB"/>
    <w:rsid w:val="00D41CC3"/>
    <w:rsid w:val="00D42564"/>
    <w:rsid w:val="00D43295"/>
    <w:rsid w:val="00D45C0F"/>
    <w:rsid w:val="00D501EF"/>
    <w:rsid w:val="00D51C3B"/>
    <w:rsid w:val="00D52F27"/>
    <w:rsid w:val="00D53D49"/>
    <w:rsid w:val="00D549D2"/>
    <w:rsid w:val="00D550CB"/>
    <w:rsid w:val="00D55619"/>
    <w:rsid w:val="00D5569D"/>
    <w:rsid w:val="00D55C07"/>
    <w:rsid w:val="00D56DDD"/>
    <w:rsid w:val="00D5717C"/>
    <w:rsid w:val="00D62FFD"/>
    <w:rsid w:val="00D64623"/>
    <w:rsid w:val="00D65095"/>
    <w:rsid w:val="00D67C18"/>
    <w:rsid w:val="00D706EC"/>
    <w:rsid w:val="00D73067"/>
    <w:rsid w:val="00D73720"/>
    <w:rsid w:val="00D73732"/>
    <w:rsid w:val="00D802A1"/>
    <w:rsid w:val="00D80F77"/>
    <w:rsid w:val="00D811F4"/>
    <w:rsid w:val="00D816B8"/>
    <w:rsid w:val="00D818B6"/>
    <w:rsid w:val="00D81F32"/>
    <w:rsid w:val="00D82303"/>
    <w:rsid w:val="00D83A15"/>
    <w:rsid w:val="00D84D07"/>
    <w:rsid w:val="00D85F75"/>
    <w:rsid w:val="00D911C6"/>
    <w:rsid w:val="00D91F37"/>
    <w:rsid w:val="00D9435D"/>
    <w:rsid w:val="00D96C2E"/>
    <w:rsid w:val="00D978AD"/>
    <w:rsid w:val="00DA0EFD"/>
    <w:rsid w:val="00DA1036"/>
    <w:rsid w:val="00DA1C86"/>
    <w:rsid w:val="00DA28D3"/>
    <w:rsid w:val="00DA3072"/>
    <w:rsid w:val="00DA3819"/>
    <w:rsid w:val="00DA38F6"/>
    <w:rsid w:val="00DA53BE"/>
    <w:rsid w:val="00DA575D"/>
    <w:rsid w:val="00DA6A3E"/>
    <w:rsid w:val="00DA6D70"/>
    <w:rsid w:val="00DB20C7"/>
    <w:rsid w:val="00DB22DA"/>
    <w:rsid w:val="00DB2839"/>
    <w:rsid w:val="00DB40E5"/>
    <w:rsid w:val="00DC0608"/>
    <w:rsid w:val="00DC0888"/>
    <w:rsid w:val="00DC33C5"/>
    <w:rsid w:val="00DC3D83"/>
    <w:rsid w:val="00DC3E6E"/>
    <w:rsid w:val="00DC3F08"/>
    <w:rsid w:val="00DC4931"/>
    <w:rsid w:val="00DC6AFE"/>
    <w:rsid w:val="00DC6D8A"/>
    <w:rsid w:val="00DD0E2B"/>
    <w:rsid w:val="00DD1C06"/>
    <w:rsid w:val="00DD28FE"/>
    <w:rsid w:val="00DD3243"/>
    <w:rsid w:val="00DD4275"/>
    <w:rsid w:val="00DD4506"/>
    <w:rsid w:val="00DD4A30"/>
    <w:rsid w:val="00DD5355"/>
    <w:rsid w:val="00DE2630"/>
    <w:rsid w:val="00DE292C"/>
    <w:rsid w:val="00DE3C03"/>
    <w:rsid w:val="00DE4A82"/>
    <w:rsid w:val="00DE4F3E"/>
    <w:rsid w:val="00DF0FCA"/>
    <w:rsid w:val="00DF180A"/>
    <w:rsid w:val="00DF2AF0"/>
    <w:rsid w:val="00DF3980"/>
    <w:rsid w:val="00DF442B"/>
    <w:rsid w:val="00DF5969"/>
    <w:rsid w:val="00E00C5B"/>
    <w:rsid w:val="00E011B2"/>
    <w:rsid w:val="00E01BE0"/>
    <w:rsid w:val="00E046B8"/>
    <w:rsid w:val="00E053FD"/>
    <w:rsid w:val="00E07317"/>
    <w:rsid w:val="00E073BE"/>
    <w:rsid w:val="00E076BF"/>
    <w:rsid w:val="00E07CA2"/>
    <w:rsid w:val="00E108A9"/>
    <w:rsid w:val="00E10A32"/>
    <w:rsid w:val="00E116BA"/>
    <w:rsid w:val="00E126DB"/>
    <w:rsid w:val="00E13483"/>
    <w:rsid w:val="00E14D1D"/>
    <w:rsid w:val="00E159E8"/>
    <w:rsid w:val="00E17125"/>
    <w:rsid w:val="00E17575"/>
    <w:rsid w:val="00E207C5"/>
    <w:rsid w:val="00E21462"/>
    <w:rsid w:val="00E21960"/>
    <w:rsid w:val="00E226FC"/>
    <w:rsid w:val="00E22ED2"/>
    <w:rsid w:val="00E24E0B"/>
    <w:rsid w:val="00E24E93"/>
    <w:rsid w:val="00E25344"/>
    <w:rsid w:val="00E25749"/>
    <w:rsid w:val="00E26EE4"/>
    <w:rsid w:val="00E32F7F"/>
    <w:rsid w:val="00E33460"/>
    <w:rsid w:val="00E3397A"/>
    <w:rsid w:val="00E356F9"/>
    <w:rsid w:val="00E415A0"/>
    <w:rsid w:val="00E425FB"/>
    <w:rsid w:val="00E42FC4"/>
    <w:rsid w:val="00E4359A"/>
    <w:rsid w:val="00E44F43"/>
    <w:rsid w:val="00E44F89"/>
    <w:rsid w:val="00E450BB"/>
    <w:rsid w:val="00E453DE"/>
    <w:rsid w:val="00E4770C"/>
    <w:rsid w:val="00E51118"/>
    <w:rsid w:val="00E51DA3"/>
    <w:rsid w:val="00E52674"/>
    <w:rsid w:val="00E52B8A"/>
    <w:rsid w:val="00E53F7B"/>
    <w:rsid w:val="00E54842"/>
    <w:rsid w:val="00E559B7"/>
    <w:rsid w:val="00E601D3"/>
    <w:rsid w:val="00E606FF"/>
    <w:rsid w:val="00E6080A"/>
    <w:rsid w:val="00E60FD1"/>
    <w:rsid w:val="00E61349"/>
    <w:rsid w:val="00E61D67"/>
    <w:rsid w:val="00E629FD"/>
    <w:rsid w:val="00E62EAE"/>
    <w:rsid w:val="00E63F0C"/>
    <w:rsid w:val="00E6535D"/>
    <w:rsid w:val="00E67FA0"/>
    <w:rsid w:val="00E7066D"/>
    <w:rsid w:val="00E72AD4"/>
    <w:rsid w:val="00E734E0"/>
    <w:rsid w:val="00E736A8"/>
    <w:rsid w:val="00E73BCE"/>
    <w:rsid w:val="00E76B8D"/>
    <w:rsid w:val="00E76BEE"/>
    <w:rsid w:val="00E771F3"/>
    <w:rsid w:val="00E8041F"/>
    <w:rsid w:val="00E80864"/>
    <w:rsid w:val="00E812B3"/>
    <w:rsid w:val="00E82F1A"/>
    <w:rsid w:val="00E84408"/>
    <w:rsid w:val="00E86360"/>
    <w:rsid w:val="00E86390"/>
    <w:rsid w:val="00E907BF"/>
    <w:rsid w:val="00E90808"/>
    <w:rsid w:val="00E91551"/>
    <w:rsid w:val="00E91AEA"/>
    <w:rsid w:val="00E92FB4"/>
    <w:rsid w:val="00E93756"/>
    <w:rsid w:val="00E94B05"/>
    <w:rsid w:val="00E96A57"/>
    <w:rsid w:val="00EA1FBF"/>
    <w:rsid w:val="00EA2EAD"/>
    <w:rsid w:val="00EA334C"/>
    <w:rsid w:val="00EA7933"/>
    <w:rsid w:val="00EB0CEF"/>
    <w:rsid w:val="00EB19D6"/>
    <w:rsid w:val="00EB5486"/>
    <w:rsid w:val="00EB54AE"/>
    <w:rsid w:val="00EB761E"/>
    <w:rsid w:val="00EC13EC"/>
    <w:rsid w:val="00EC2F24"/>
    <w:rsid w:val="00EC370B"/>
    <w:rsid w:val="00EC46F0"/>
    <w:rsid w:val="00EC5658"/>
    <w:rsid w:val="00EC7517"/>
    <w:rsid w:val="00EC77C1"/>
    <w:rsid w:val="00ED0DC2"/>
    <w:rsid w:val="00ED1654"/>
    <w:rsid w:val="00ED2892"/>
    <w:rsid w:val="00ED3B58"/>
    <w:rsid w:val="00ED43FA"/>
    <w:rsid w:val="00ED4DD3"/>
    <w:rsid w:val="00EE019C"/>
    <w:rsid w:val="00EE062A"/>
    <w:rsid w:val="00EE2E26"/>
    <w:rsid w:val="00EE3803"/>
    <w:rsid w:val="00EE3CDC"/>
    <w:rsid w:val="00EE5771"/>
    <w:rsid w:val="00EE5D9E"/>
    <w:rsid w:val="00EE5E00"/>
    <w:rsid w:val="00EE654F"/>
    <w:rsid w:val="00EF05E0"/>
    <w:rsid w:val="00EF0B7C"/>
    <w:rsid w:val="00EF1A61"/>
    <w:rsid w:val="00EF1DD4"/>
    <w:rsid w:val="00EF3A42"/>
    <w:rsid w:val="00EF43D9"/>
    <w:rsid w:val="00EF64BB"/>
    <w:rsid w:val="00F00FFC"/>
    <w:rsid w:val="00F021B9"/>
    <w:rsid w:val="00F02F85"/>
    <w:rsid w:val="00F06E52"/>
    <w:rsid w:val="00F11499"/>
    <w:rsid w:val="00F1226A"/>
    <w:rsid w:val="00F1241F"/>
    <w:rsid w:val="00F12A9F"/>
    <w:rsid w:val="00F13545"/>
    <w:rsid w:val="00F15ABA"/>
    <w:rsid w:val="00F24107"/>
    <w:rsid w:val="00F25821"/>
    <w:rsid w:val="00F25E0A"/>
    <w:rsid w:val="00F25F0E"/>
    <w:rsid w:val="00F271DC"/>
    <w:rsid w:val="00F278B3"/>
    <w:rsid w:val="00F310DE"/>
    <w:rsid w:val="00F31DF0"/>
    <w:rsid w:val="00F32288"/>
    <w:rsid w:val="00F32A7A"/>
    <w:rsid w:val="00F346C7"/>
    <w:rsid w:val="00F402A1"/>
    <w:rsid w:val="00F41000"/>
    <w:rsid w:val="00F4169A"/>
    <w:rsid w:val="00F41A81"/>
    <w:rsid w:val="00F424F3"/>
    <w:rsid w:val="00F45E25"/>
    <w:rsid w:val="00F50EB2"/>
    <w:rsid w:val="00F5356F"/>
    <w:rsid w:val="00F537B9"/>
    <w:rsid w:val="00F53E6E"/>
    <w:rsid w:val="00F5401D"/>
    <w:rsid w:val="00F60905"/>
    <w:rsid w:val="00F60BE6"/>
    <w:rsid w:val="00F640A4"/>
    <w:rsid w:val="00F64619"/>
    <w:rsid w:val="00F64F3B"/>
    <w:rsid w:val="00F65720"/>
    <w:rsid w:val="00F65AA0"/>
    <w:rsid w:val="00F66566"/>
    <w:rsid w:val="00F669E8"/>
    <w:rsid w:val="00F672F3"/>
    <w:rsid w:val="00F674DD"/>
    <w:rsid w:val="00F732F9"/>
    <w:rsid w:val="00F738E8"/>
    <w:rsid w:val="00F73FA8"/>
    <w:rsid w:val="00F7472D"/>
    <w:rsid w:val="00F748CE"/>
    <w:rsid w:val="00F75566"/>
    <w:rsid w:val="00F7571C"/>
    <w:rsid w:val="00F80946"/>
    <w:rsid w:val="00F80B58"/>
    <w:rsid w:val="00F81944"/>
    <w:rsid w:val="00F82768"/>
    <w:rsid w:val="00F871E5"/>
    <w:rsid w:val="00F8783A"/>
    <w:rsid w:val="00F87C17"/>
    <w:rsid w:val="00F90DCE"/>
    <w:rsid w:val="00F91318"/>
    <w:rsid w:val="00F92E04"/>
    <w:rsid w:val="00F965FE"/>
    <w:rsid w:val="00F9752A"/>
    <w:rsid w:val="00FA00DE"/>
    <w:rsid w:val="00FA063A"/>
    <w:rsid w:val="00FA09DE"/>
    <w:rsid w:val="00FA214D"/>
    <w:rsid w:val="00FA302C"/>
    <w:rsid w:val="00FA389A"/>
    <w:rsid w:val="00FA3EBC"/>
    <w:rsid w:val="00FA4AC6"/>
    <w:rsid w:val="00FA580D"/>
    <w:rsid w:val="00FB005B"/>
    <w:rsid w:val="00FB1B61"/>
    <w:rsid w:val="00FB1E9B"/>
    <w:rsid w:val="00FB20B0"/>
    <w:rsid w:val="00FB38EC"/>
    <w:rsid w:val="00FB479B"/>
    <w:rsid w:val="00FB47C6"/>
    <w:rsid w:val="00FB50C2"/>
    <w:rsid w:val="00FB7364"/>
    <w:rsid w:val="00FC1F7F"/>
    <w:rsid w:val="00FC310A"/>
    <w:rsid w:val="00FC3634"/>
    <w:rsid w:val="00FC4539"/>
    <w:rsid w:val="00FC4A73"/>
    <w:rsid w:val="00FC5367"/>
    <w:rsid w:val="00FC7616"/>
    <w:rsid w:val="00FC78F9"/>
    <w:rsid w:val="00FD0C36"/>
    <w:rsid w:val="00FD10C9"/>
    <w:rsid w:val="00FD22C9"/>
    <w:rsid w:val="00FD39E9"/>
    <w:rsid w:val="00FD4A15"/>
    <w:rsid w:val="00FD4BE2"/>
    <w:rsid w:val="00FD4DE0"/>
    <w:rsid w:val="00FD7B5E"/>
    <w:rsid w:val="00FD7C5F"/>
    <w:rsid w:val="00FE0C4B"/>
    <w:rsid w:val="00FE2FCE"/>
    <w:rsid w:val="00FE4502"/>
    <w:rsid w:val="00FE4AAC"/>
    <w:rsid w:val="00FF06E6"/>
    <w:rsid w:val="00FF0CB0"/>
    <w:rsid w:val="00FF12DB"/>
    <w:rsid w:val="00FF1AE4"/>
    <w:rsid w:val="00FF1CF3"/>
    <w:rsid w:val="00FF3CD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8419F"/>
  <w15:docId w15:val="{7828F8B5-257A-4595-91B7-46EB56D66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2F8"/>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A62F8"/>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2A62F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A62F8"/>
    <w:rPr>
      <w:rFonts w:ascii="Calibri" w:hAnsi="Calibri"/>
      <w:noProof/>
      <w:lang w:val="en-US"/>
    </w:rPr>
  </w:style>
  <w:style w:type="paragraph" w:customStyle="1" w:styleId="EndNoteBibliography">
    <w:name w:val="EndNote Bibliography"/>
    <w:basedOn w:val="Normal"/>
    <w:link w:val="EndNoteBibliographyChar"/>
    <w:rsid w:val="002A62F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A62F8"/>
    <w:rPr>
      <w:rFonts w:ascii="Calibri" w:hAnsi="Calibri"/>
      <w:noProof/>
      <w:lang w:val="en-US"/>
    </w:rPr>
  </w:style>
  <w:style w:type="character" w:styleId="Hyperlink">
    <w:name w:val="Hyperlink"/>
    <w:basedOn w:val="DefaultParagraphFont"/>
    <w:uiPriority w:val="99"/>
    <w:unhideWhenUsed/>
    <w:rsid w:val="0043688B"/>
    <w:rPr>
      <w:color w:val="0000FF" w:themeColor="hyperlink"/>
      <w:u w:val="single"/>
    </w:rPr>
  </w:style>
  <w:style w:type="table" w:customStyle="1" w:styleId="TableGrid2">
    <w:name w:val="Table Grid2"/>
    <w:basedOn w:val="TableNormal"/>
    <w:next w:val="TableGrid"/>
    <w:uiPriority w:val="59"/>
    <w:rsid w:val="00530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7B6256"/>
  </w:style>
  <w:style w:type="character" w:styleId="CommentReference">
    <w:name w:val="annotation reference"/>
    <w:basedOn w:val="DefaultParagraphFont"/>
    <w:uiPriority w:val="99"/>
    <w:semiHidden/>
    <w:unhideWhenUsed/>
    <w:rsid w:val="00EE3CDC"/>
    <w:rPr>
      <w:sz w:val="18"/>
      <w:szCs w:val="18"/>
    </w:rPr>
  </w:style>
  <w:style w:type="paragraph" w:styleId="CommentText">
    <w:name w:val="annotation text"/>
    <w:basedOn w:val="Normal"/>
    <w:link w:val="CommentTextChar"/>
    <w:uiPriority w:val="99"/>
    <w:semiHidden/>
    <w:unhideWhenUsed/>
    <w:rsid w:val="00EE3CDC"/>
    <w:pPr>
      <w:spacing w:line="240" w:lineRule="auto"/>
    </w:pPr>
    <w:rPr>
      <w:sz w:val="24"/>
      <w:szCs w:val="24"/>
    </w:rPr>
  </w:style>
  <w:style w:type="character" w:customStyle="1" w:styleId="CommentTextChar">
    <w:name w:val="Comment Text Char"/>
    <w:basedOn w:val="DefaultParagraphFont"/>
    <w:link w:val="CommentText"/>
    <w:uiPriority w:val="99"/>
    <w:semiHidden/>
    <w:rsid w:val="00EE3CDC"/>
    <w:rPr>
      <w:sz w:val="24"/>
      <w:szCs w:val="24"/>
    </w:rPr>
  </w:style>
  <w:style w:type="paragraph" w:styleId="CommentSubject">
    <w:name w:val="annotation subject"/>
    <w:basedOn w:val="CommentText"/>
    <w:next w:val="CommentText"/>
    <w:link w:val="CommentSubjectChar"/>
    <w:uiPriority w:val="99"/>
    <w:semiHidden/>
    <w:unhideWhenUsed/>
    <w:rsid w:val="00EE3CDC"/>
    <w:rPr>
      <w:b/>
      <w:bCs/>
      <w:sz w:val="20"/>
      <w:szCs w:val="20"/>
    </w:rPr>
  </w:style>
  <w:style w:type="character" w:customStyle="1" w:styleId="CommentSubjectChar">
    <w:name w:val="Comment Subject Char"/>
    <w:basedOn w:val="CommentTextChar"/>
    <w:link w:val="CommentSubject"/>
    <w:uiPriority w:val="99"/>
    <w:semiHidden/>
    <w:rsid w:val="00EE3CDC"/>
    <w:rPr>
      <w:b/>
      <w:bCs/>
      <w:sz w:val="20"/>
      <w:szCs w:val="20"/>
    </w:rPr>
  </w:style>
  <w:style w:type="paragraph" w:styleId="BalloonText">
    <w:name w:val="Balloon Text"/>
    <w:basedOn w:val="Normal"/>
    <w:link w:val="BalloonTextChar"/>
    <w:uiPriority w:val="99"/>
    <w:semiHidden/>
    <w:unhideWhenUsed/>
    <w:rsid w:val="00EE3CD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CDC"/>
    <w:rPr>
      <w:rFonts w:ascii="Lucida Grande" w:hAnsi="Lucida Grande" w:cs="Lucida Grande"/>
      <w:sz w:val="18"/>
      <w:szCs w:val="18"/>
    </w:rPr>
  </w:style>
  <w:style w:type="paragraph" w:styleId="Header">
    <w:name w:val="header"/>
    <w:basedOn w:val="Normal"/>
    <w:link w:val="HeaderChar"/>
    <w:uiPriority w:val="99"/>
    <w:unhideWhenUsed/>
    <w:rsid w:val="00476D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D81"/>
  </w:style>
  <w:style w:type="paragraph" w:styleId="Footer">
    <w:name w:val="footer"/>
    <w:basedOn w:val="Normal"/>
    <w:link w:val="FooterChar"/>
    <w:uiPriority w:val="99"/>
    <w:unhideWhenUsed/>
    <w:rsid w:val="00476D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4F445-1703-4A10-937F-038CB489B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6897</Words>
  <Characters>39313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 Kahal</dc:creator>
  <cp:lastModifiedBy>Alan S Rigby</cp:lastModifiedBy>
  <cp:revision>2</cp:revision>
  <dcterms:created xsi:type="dcterms:W3CDTF">2018-07-26T09:06:00Z</dcterms:created>
  <dcterms:modified xsi:type="dcterms:W3CDTF">2018-07-26T09:06:00Z</dcterms:modified>
</cp:coreProperties>
</file>